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1605"/>
        <w:gridCol w:w="2349"/>
      </w:tblGrid>
      <w:tr w:rsidR="004C7F88" w:rsidRPr="00125CCC" w:rsidTr="00975E9E">
        <w:tc>
          <w:tcPr>
            <w:tcW w:w="3710" w:type="pct"/>
            <w:gridSpan w:val="2"/>
            <w:vAlign w:val="bottom"/>
          </w:tcPr>
          <w:p w:rsidR="004C7F88" w:rsidRPr="00125CCC" w:rsidRDefault="004C7F88" w:rsidP="00894513">
            <w:pPr>
              <w:pStyle w:val="Title"/>
            </w:pPr>
            <w:r w:rsidRPr="00125CCC">
              <w:t>lífeyrisauki</w:t>
            </w:r>
          </w:p>
        </w:tc>
        <w:tc>
          <w:tcPr>
            <w:tcW w:w="1290" w:type="pct"/>
          </w:tcPr>
          <w:p w:rsidR="004C7F88" w:rsidRPr="00125CCC" w:rsidRDefault="004C7F88" w:rsidP="00975E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25CCC">
              <w:rPr>
                <w:rFonts w:asciiTheme="minorHAnsi" w:hAnsiTheme="minorHAns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8C7F0DD" wp14:editId="18C7F0DE">
                  <wp:extent cx="1355019" cy="31622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F88" w:rsidRPr="00125CCC" w:rsidTr="004C7F88">
        <w:trPr>
          <w:trHeight w:val="406"/>
        </w:trPr>
        <w:tc>
          <w:tcPr>
            <w:tcW w:w="2823" w:type="pct"/>
          </w:tcPr>
          <w:p w:rsidR="004C7F88" w:rsidRPr="00125CCC" w:rsidRDefault="00F649A9" w:rsidP="00975E9E">
            <w:pPr>
              <w:pStyle w:val="Subtitle"/>
            </w:pPr>
            <w:r>
              <w:t>breyting á fjárfestingarleið</w:t>
            </w:r>
          </w:p>
        </w:tc>
        <w:tc>
          <w:tcPr>
            <w:tcW w:w="2177" w:type="pct"/>
            <w:gridSpan w:val="2"/>
          </w:tcPr>
          <w:p w:rsidR="00ED39CC" w:rsidRPr="00125CCC" w:rsidRDefault="00ED39CC" w:rsidP="00975E9E">
            <w:pPr>
              <w:jc w:val="right"/>
              <w:rPr>
                <w:rFonts w:asciiTheme="minorHAnsi" w:hAnsiTheme="minorHAnsi" w:cs="Arial"/>
                <w:noProof/>
                <w:sz w:val="12"/>
                <w:szCs w:val="12"/>
              </w:rPr>
            </w:pPr>
          </w:p>
          <w:p w:rsidR="004C7F88" w:rsidRPr="00125CCC" w:rsidRDefault="00ED39CC" w:rsidP="00ED39CC">
            <w:pPr>
              <w:jc w:val="right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 w:rsidRPr="00125CCC">
              <w:rPr>
                <w:rFonts w:asciiTheme="minorHAnsi" w:hAnsiTheme="minorHAnsi" w:cs="Arial"/>
                <w:noProof/>
                <w:sz w:val="18"/>
                <w:szCs w:val="18"/>
              </w:rPr>
              <w:t>Rnr.</w:t>
            </w:r>
            <w:r w:rsidR="004C7F88" w:rsidRPr="00125CC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C7F88" w:rsidRPr="00125CCC">
              <w:rPr>
                <w:rFonts w:asciiTheme="minorHAnsi" w:hAnsiTheme="minorHAnsi" w:cs="Arial"/>
                <w:sz w:val="18"/>
                <w:szCs w:val="18"/>
              </w:rPr>
              <w:t>329-26-1080, kt. 640699-9069, lsjnr. 286</w:t>
            </w:r>
          </w:p>
        </w:tc>
      </w:tr>
    </w:tbl>
    <w:p w:rsidR="004C7F88" w:rsidRPr="0043244C" w:rsidRDefault="004C7F88" w:rsidP="004C7F88">
      <w:pPr>
        <w:rPr>
          <w:rStyle w:val="SubtleEmphasis"/>
          <w:rFonts w:asciiTheme="minorHAnsi" w:hAnsiTheme="minorHAnsi"/>
          <w:sz w:val="12"/>
        </w:rPr>
      </w:pPr>
    </w:p>
    <w:p w:rsidR="00440F13" w:rsidRPr="00B97589" w:rsidRDefault="00F649A9" w:rsidP="00440F13">
      <w:pPr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Ég, undirrituð / undirritaður: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  <w:gridCol w:w="245"/>
        <w:gridCol w:w="1003"/>
        <w:gridCol w:w="256"/>
        <w:gridCol w:w="2289"/>
      </w:tblGrid>
      <w:tr w:rsidR="00D47197" w:rsidRPr="005D14C2" w:rsidTr="0061639E">
        <w:trPr>
          <w:trHeight w:val="283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:rsidR="00D47197" w:rsidRPr="005D14C2" w:rsidRDefault="00D47197" w:rsidP="0061639E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  <w:vAlign w:val="bottom"/>
          </w:tcPr>
          <w:p w:rsidR="00D47197" w:rsidRPr="005D14C2" w:rsidRDefault="00D47197" w:rsidP="0061639E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:rsidR="00D47197" w:rsidRPr="005D14C2" w:rsidRDefault="00D47197" w:rsidP="0061639E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1" w:name="KT1"/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D47197" w:rsidRPr="005D14C2" w:rsidTr="00961C18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:rsidR="00D47197" w:rsidRPr="005D14C2" w:rsidRDefault="00D47197" w:rsidP="00961C18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Nafn rétthafa</w:t>
            </w:r>
          </w:p>
        </w:tc>
        <w:tc>
          <w:tcPr>
            <w:tcW w:w="141" w:type="pct"/>
          </w:tcPr>
          <w:p w:rsidR="00D47197" w:rsidRPr="005D14C2" w:rsidRDefault="00D47197" w:rsidP="00961C18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:rsidR="00D47197" w:rsidRPr="005D14C2" w:rsidRDefault="00D47197" w:rsidP="00961C18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  <w:tr w:rsidR="00D47197" w:rsidRPr="005D14C2" w:rsidTr="001D00A1">
        <w:trPr>
          <w:trHeight w:val="283"/>
        </w:trPr>
        <w:tc>
          <w:tcPr>
            <w:tcW w:w="2909" w:type="pct"/>
            <w:tcBorders>
              <w:bottom w:val="single" w:sz="2" w:space="0" w:color="auto"/>
            </w:tcBorders>
            <w:vAlign w:val="bottom"/>
          </w:tcPr>
          <w:p w:rsidR="00D47197" w:rsidRPr="005D14C2" w:rsidRDefault="00D47197" w:rsidP="001D00A1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vAlign w:val="bottom"/>
          </w:tcPr>
          <w:p w:rsidR="00D47197" w:rsidRPr="005D14C2" w:rsidRDefault="00D47197" w:rsidP="001D00A1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  <w:vAlign w:val="bottom"/>
          </w:tcPr>
          <w:p w:rsidR="00D47197" w:rsidRPr="005D14C2" w:rsidRDefault="00D47197" w:rsidP="001D00A1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  <w:vAlign w:val="bottom"/>
          </w:tcPr>
          <w:p w:rsidR="00D47197" w:rsidRPr="005D14C2" w:rsidRDefault="00D47197" w:rsidP="001D00A1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:rsidR="00D47197" w:rsidRPr="005D14C2" w:rsidRDefault="00D47197" w:rsidP="001D00A1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fldChar w:fldCharType="end"/>
            </w:r>
          </w:p>
        </w:tc>
      </w:tr>
      <w:tr w:rsidR="00D47197" w:rsidRPr="005D14C2" w:rsidTr="00961C18">
        <w:tc>
          <w:tcPr>
            <w:tcW w:w="2909" w:type="pct"/>
            <w:tcBorders>
              <w:top w:val="single" w:sz="2" w:space="0" w:color="auto"/>
            </w:tcBorders>
          </w:tcPr>
          <w:p w:rsidR="00D47197" w:rsidRPr="005D14C2" w:rsidRDefault="00D47197" w:rsidP="00961C18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:rsidR="00D47197" w:rsidRPr="005D14C2" w:rsidRDefault="00D47197" w:rsidP="00961C18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553" w:type="pct"/>
          </w:tcPr>
          <w:p w:rsidR="00D47197" w:rsidRPr="005D14C2" w:rsidRDefault="00D47197" w:rsidP="00961C18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:rsidR="00D47197" w:rsidRPr="005D14C2" w:rsidRDefault="00D47197" w:rsidP="00961C18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</w:tcPr>
          <w:p w:rsidR="00D47197" w:rsidRPr="005D14C2" w:rsidRDefault="00D47197" w:rsidP="00961C18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47197" w:rsidRPr="005D14C2" w:rsidTr="001D00A1">
        <w:trPr>
          <w:trHeight w:val="283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:rsidR="00D47197" w:rsidRPr="005D14C2" w:rsidRDefault="00D47197" w:rsidP="001D00A1">
            <w:pPr>
              <w:rPr>
                <w:rFonts w:asciiTheme="minorHAnsi" w:hAnsiTheme="minorHAnsi"/>
                <w:iCs/>
                <w:sz w:val="20"/>
              </w:rPr>
            </w:pPr>
            <w:r w:rsidRPr="005D14C2">
              <w:rPr>
                <w:rFonts w:asciiTheme="minorHAnsi" w:hAnsiTheme="minorHAnsi"/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2" w:name="NETFANG"/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rFonts w:asciiTheme="minorHAnsi" w:hAnsiTheme="minorHAnsi"/>
                <w:iCs/>
                <w:sz w:val="20"/>
              </w:rPr>
            </w:r>
            <w:r w:rsidRPr="005D14C2">
              <w:rPr>
                <w:rFonts w:asciiTheme="minorHAnsi" w:hAnsiTheme="minorHAnsi"/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sz w:val="20"/>
              </w:rPr>
              <w:fldChar w:fldCharType="end"/>
            </w:r>
            <w:bookmarkEnd w:id="2"/>
          </w:p>
        </w:tc>
        <w:tc>
          <w:tcPr>
            <w:tcW w:w="141" w:type="pct"/>
            <w:vAlign w:val="bottom"/>
          </w:tcPr>
          <w:p w:rsidR="00D47197" w:rsidRPr="005D14C2" w:rsidRDefault="00D47197" w:rsidP="001D00A1">
            <w:pPr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:rsidR="00D47197" w:rsidRPr="005D14C2" w:rsidRDefault="00D47197" w:rsidP="001D00A1">
            <w:pPr>
              <w:rPr>
                <w:rFonts w:asciiTheme="minorHAnsi" w:hAnsiTheme="minorHAnsi"/>
                <w:iCs/>
                <w:sz w:val="20"/>
              </w:rPr>
            </w:pPr>
            <w:r w:rsidRPr="005D14C2">
              <w:rPr>
                <w:rFonts w:asciiTheme="minorHAnsi" w:hAnsiTheme="minorHAnsi"/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rFonts w:asciiTheme="minorHAnsi" w:hAnsiTheme="minorHAnsi"/>
                <w:iCs/>
                <w:sz w:val="20"/>
              </w:rPr>
            </w:r>
            <w:r w:rsidRPr="005D14C2">
              <w:rPr>
                <w:rFonts w:asciiTheme="minorHAnsi" w:hAnsiTheme="minorHAnsi"/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sz w:val="20"/>
              </w:rPr>
              <w:fldChar w:fldCharType="end"/>
            </w:r>
            <w:r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 w:rsidRPr="005D14C2">
              <w:rPr>
                <w:rFonts w:asciiTheme="minorHAnsi" w:hAnsiTheme="minorHAnsi"/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rFonts w:asciiTheme="minorHAnsi" w:hAnsiTheme="minorHAnsi"/>
                <w:iCs/>
                <w:sz w:val="20"/>
              </w:rPr>
            </w:r>
            <w:r w:rsidRPr="005D14C2">
              <w:rPr>
                <w:rFonts w:asciiTheme="minorHAnsi" w:hAnsiTheme="minorHAnsi"/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sz w:val="20"/>
              </w:rPr>
              <w:fldChar w:fldCharType="end"/>
            </w:r>
          </w:p>
        </w:tc>
      </w:tr>
      <w:tr w:rsidR="00D47197" w:rsidRPr="005D14C2" w:rsidTr="00961C18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:rsidR="00D47197" w:rsidRPr="005D14C2" w:rsidRDefault="00D47197" w:rsidP="00961C18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1" w:type="pct"/>
          </w:tcPr>
          <w:p w:rsidR="00D47197" w:rsidRPr="005D14C2" w:rsidRDefault="00D47197" w:rsidP="00961C18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:rsidR="00D47197" w:rsidRPr="005D14C2" w:rsidRDefault="00D47197" w:rsidP="00961C18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:rsidR="00440F13" w:rsidRPr="0043244C" w:rsidRDefault="00440F13" w:rsidP="00440F13">
      <w:pPr>
        <w:rPr>
          <w:rFonts w:asciiTheme="minorHAnsi" w:hAnsiTheme="minorHAnsi" w:cs="Arial"/>
          <w:sz w:val="10"/>
          <w:szCs w:val="16"/>
        </w:rPr>
      </w:pPr>
    </w:p>
    <w:p w:rsidR="00DF6E94" w:rsidRPr="0022534A" w:rsidRDefault="00DF6E94" w:rsidP="00DF6E94">
      <w:pPr>
        <w:jc w:val="both"/>
        <w:outlineLvl w:val="0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b/>
          <w:sz w:val="18"/>
          <w:szCs w:val="18"/>
          <w:lang w:eastAsia="en-US"/>
        </w:rPr>
        <w:t>Ég óska eftir því að:</w:t>
      </w:r>
    </w:p>
    <w:p w:rsidR="00DF6E94" w:rsidRPr="0022534A" w:rsidRDefault="00DF6E94" w:rsidP="00DF6E94">
      <w:pPr>
        <w:framePr w:hSpace="180" w:wrap="around" w:vAnchor="text" w:hAnchor="margin" w:y="100"/>
        <w:jc w:val="both"/>
        <w:rPr>
          <w:rFonts w:asciiTheme="minorHAnsi" w:hAnsiTheme="minorHAnsi"/>
          <w:sz w:val="14"/>
          <w:szCs w:val="14"/>
        </w:rPr>
      </w:pPr>
    </w:p>
    <w:tbl>
      <w:tblPr>
        <w:tblpPr w:leftFromText="180" w:rightFromText="180" w:vertAnchor="text" w:horzAnchor="margin" w:tblpY="100"/>
        <w:tblW w:w="5000" w:type="pct"/>
        <w:tblLayout w:type="fixed"/>
        <w:tblLook w:val="01E0" w:firstRow="1" w:lastRow="1" w:firstColumn="1" w:lastColumn="1" w:noHBand="0" w:noVBand="0"/>
      </w:tblPr>
      <w:tblGrid>
        <w:gridCol w:w="511"/>
        <w:gridCol w:w="766"/>
        <w:gridCol w:w="7793"/>
      </w:tblGrid>
      <w:tr w:rsidR="0022534A" w:rsidRPr="0022534A" w:rsidTr="00041DC8">
        <w:trPr>
          <w:trHeight w:val="853"/>
        </w:trPr>
        <w:tc>
          <w:tcPr>
            <w:tcW w:w="282" w:type="pct"/>
          </w:tcPr>
          <w:p w:rsidR="00DF6E94" w:rsidRPr="0022534A" w:rsidRDefault="00DF6E94" w:rsidP="00041D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22534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34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DB3294">
              <w:rPr>
                <w:rFonts w:asciiTheme="minorHAnsi" w:hAnsiTheme="minorHAnsi"/>
                <w:sz w:val="16"/>
                <w:szCs w:val="16"/>
              </w:rPr>
            </w:r>
            <w:r w:rsidR="00DB3294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534A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718" w:type="pct"/>
            <w:gridSpan w:val="2"/>
          </w:tcPr>
          <w:p w:rsidR="00DF6E94" w:rsidRPr="0022534A" w:rsidRDefault="00DF6E94" w:rsidP="0022534A">
            <w:pPr>
              <w:rPr>
                <w:rFonts w:asciiTheme="minorHAnsi" w:hAnsiTheme="minorHAnsi"/>
                <w:sz w:val="16"/>
                <w:szCs w:val="16"/>
              </w:rPr>
            </w:pPr>
            <w:r w:rsidRPr="0022534A">
              <w:rPr>
                <w:rFonts w:asciiTheme="minorHAnsi" w:hAnsiTheme="minorHAnsi"/>
                <w:sz w:val="16"/>
                <w:szCs w:val="16"/>
              </w:rPr>
              <w:t>Framtíðariðgjöld verði greidd í neðangreinda fjárfestingarleið en uppsöfnuð inneign verði óhreyfð. (Velji rétthafi Ævilínu</w:t>
            </w:r>
            <w:r w:rsidR="0022534A" w:rsidRPr="0022534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2534A">
              <w:rPr>
                <w:rFonts w:asciiTheme="minorHAnsi" w:hAnsiTheme="minorHAnsi"/>
                <w:sz w:val="16"/>
                <w:szCs w:val="16"/>
              </w:rPr>
              <w:t xml:space="preserve">en á uppsafnaða inneign í annarri fjárfestingarleið, þá mun hún við valið flytjast í þá fjárfestingarleið sem tilheyrir Ævilínu og fylgja henni.) </w:t>
            </w:r>
            <w:r w:rsidRPr="0022534A">
              <w:rPr>
                <w:rFonts w:asciiTheme="minorHAnsi" w:hAnsiTheme="minorHAnsi" w:cs="Calibri"/>
                <w:sz w:val="16"/>
                <w:szCs w:val="16"/>
              </w:rPr>
              <w:t xml:space="preserve">Þó verður inneign í </w:t>
            </w:r>
            <w:r w:rsidR="0022534A" w:rsidRPr="0022534A">
              <w:rPr>
                <w:rFonts w:asciiTheme="minorHAnsi" w:hAnsiTheme="minorHAnsi" w:cs="Calibri"/>
                <w:sz w:val="16"/>
                <w:szCs w:val="16"/>
              </w:rPr>
              <w:t xml:space="preserve">Lífeyrisauka 5, Erlendum verðbréfum og innlendum skuldabréfum ekki </w:t>
            </w:r>
            <w:r w:rsidRPr="0022534A">
              <w:rPr>
                <w:rFonts w:asciiTheme="minorHAnsi" w:hAnsiTheme="minorHAnsi" w:cs="Calibri"/>
                <w:sz w:val="16"/>
                <w:szCs w:val="16"/>
              </w:rPr>
              <w:t>flutt skv. þessu.</w:t>
            </w:r>
            <w:r w:rsidRPr="0022534A">
              <w:rPr>
                <w:rFonts w:asciiTheme="minorHAnsi" w:hAnsiTheme="minorHAnsi"/>
                <w:sz w:val="16"/>
                <w:szCs w:val="16"/>
              </w:rPr>
              <w:t>) Velji rétthafi hins vegar aðra fjárfestingarleið en Ævilínu en á uppsafnaða inneign í Ævilínu, þá mun hún við valið sitja eftir í þeirri fjárfestingarleið sem tilheyrir Ævilínu en mun framvegis ekki verða flutt samkvæmt reglum um Ævilínu.</w:t>
            </w:r>
          </w:p>
        </w:tc>
      </w:tr>
      <w:tr w:rsidR="0022534A" w:rsidRPr="0022534A" w:rsidTr="00041DC8">
        <w:tc>
          <w:tcPr>
            <w:tcW w:w="282" w:type="pct"/>
          </w:tcPr>
          <w:p w:rsidR="000C7DF9" w:rsidRPr="00B14AAA" w:rsidRDefault="000C7DF9" w:rsidP="00041D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</w:rPr>
            </w:pPr>
          </w:p>
          <w:p w:rsidR="00DF6E94" w:rsidRPr="0022534A" w:rsidRDefault="00DF6E94" w:rsidP="00041D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22534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34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DB3294">
              <w:rPr>
                <w:rFonts w:asciiTheme="minorHAnsi" w:hAnsiTheme="minorHAnsi"/>
                <w:sz w:val="16"/>
                <w:szCs w:val="16"/>
              </w:rPr>
            </w:r>
            <w:r w:rsidR="00DB3294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534A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718" w:type="pct"/>
            <w:gridSpan w:val="2"/>
          </w:tcPr>
          <w:p w:rsidR="000C7DF9" w:rsidRPr="00B14AAA" w:rsidRDefault="000C7DF9" w:rsidP="00041D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</w:rPr>
            </w:pPr>
          </w:p>
          <w:p w:rsidR="00DF6E94" w:rsidRPr="0022534A" w:rsidRDefault="00DF6E94" w:rsidP="00041D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22534A">
              <w:rPr>
                <w:rFonts w:asciiTheme="minorHAnsi" w:hAnsiTheme="minorHAnsi"/>
                <w:sz w:val="16"/>
                <w:szCs w:val="16"/>
              </w:rPr>
              <w:t>Framtíðariðgjöld og uppsöfnuð inneign verði flutt í neðangreinda fjárfestingarleið.</w:t>
            </w:r>
          </w:p>
        </w:tc>
      </w:tr>
      <w:tr w:rsidR="0022534A" w:rsidRPr="0022534A" w:rsidTr="00041DC8">
        <w:tc>
          <w:tcPr>
            <w:tcW w:w="282" w:type="pct"/>
          </w:tcPr>
          <w:p w:rsidR="00DF6E94" w:rsidRPr="00B14AAA" w:rsidRDefault="00DF6E94" w:rsidP="00041D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</w:rPr>
            </w:pPr>
          </w:p>
          <w:p w:rsidR="00DF6E94" w:rsidRPr="0022534A" w:rsidRDefault="00DF6E94" w:rsidP="00041D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22534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34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DB3294">
              <w:rPr>
                <w:rFonts w:asciiTheme="minorHAnsi" w:hAnsiTheme="minorHAnsi"/>
                <w:sz w:val="16"/>
                <w:szCs w:val="16"/>
              </w:rPr>
            </w:r>
            <w:r w:rsidR="00DB3294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22534A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2" w:type="pct"/>
          </w:tcPr>
          <w:p w:rsidR="00DF6E94" w:rsidRPr="00B14AAA" w:rsidRDefault="00DF6E94" w:rsidP="00041D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</w:rPr>
            </w:pPr>
          </w:p>
          <w:p w:rsidR="00DF6E94" w:rsidRPr="0022534A" w:rsidRDefault="00DF6E94" w:rsidP="00041D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22534A">
              <w:rPr>
                <w:rFonts w:asciiTheme="minorHAnsi" w:hAnsiTheme="minorHAnsi"/>
                <w:sz w:val="16"/>
                <w:szCs w:val="16"/>
              </w:rPr>
              <w:t>Annað</w:t>
            </w:r>
          </w:p>
        </w:tc>
        <w:tc>
          <w:tcPr>
            <w:tcW w:w="4296" w:type="pct"/>
            <w:tcBorders>
              <w:bottom w:val="single" w:sz="2" w:space="0" w:color="auto"/>
            </w:tcBorders>
          </w:tcPr>
          <w:p w:rsidR="00DF6E94" w:rsidRPr="00B14AAA" w:rsidRDefault="00DF6E94" w:rsidP="00041D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  <w:lang w:eastAsia="en-US"/>
              </w:rPr>
            </w:pPr>
          </w:p>
          <w:p w:rsidR="00DF6E94" w:rsidRPr="0022534A" w:rsidRDefault="00DF6E94" w:rsidP="00041D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22534A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2534A">
              <w:rPr>
                <w:rFonts w:asciiTheme="minorHAnsi" w:hAnsiTheme="minorHAnsi"/>
                <w:sz w:val="16"/>
                <w:szCs w:val="16"/>
                <w:lang w:eastAsia="en-US"/>
              </w:rPr>
              <w:instrText xml:space="preserve"> FORMTEXT </w:instrText>
            </w:r>
            <w:r w:rsidRPr="0022534A">
              <w:rPr>
                <w:rFonts w:asciiTheme="minorHAnsi" w:hAnsiTheme="minorHAnsi"/>
                <w:sz w:val="16"/>
                <w:szCs w:val="16"/>
                <w:lang w:eastAsia="en-US"/>
              </w:rPr>
            </w:r>
            <w:r w:rsidRPr="0022534A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separate"/>
            </w:r>
            <w:r w:rsidRPr="0022534A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22534A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22534A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22534A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22534A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22534A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end"/>
            </w:r>
          </w:p>
        </w:tc>
      </w:tr>
    </w:tbl>
    <w:p w:rsidR="00DF6E94" w:rsidRPr="0022534A" w:rsidRDefault="00DF6E94" w:rsidP="00DF6E94">
      <w:pPr>
        <w:rPr>
          <w:rFonts w:asciiTheme="minorHAnsi" w:hAnsiTheme="minorHAnsi"/>
          <w:sz w:val="16"/>
          <w:szCs w:val="16"/>
        </w:rPr>
      </w:pPr>
      <w:r w:rsidRPr="0022534A">
        <w:rPr>
          <w:rFonts w:asciiTheme="minorHAnsi" w:hAnsiTheme="minorHAnsi"/>
          <w:sz w:val="14"/>
          <w:szCs w:val="14"/>
        </w:rPr>
        <w:t>Vinsamlegast athugið að ef ekkert er valið hér að ofan verða framtíðariðgjöld greidd í þá fjárfestingarleið sem valin er hér að neðan, en uppsöfnuð inneign látin vera óhreyfð, nema þegar Ævilína er valin, þá er uppsöfnuð inneign einnig flutt</w:t>
      </w:r>
      <w:r w:rsidRPr="0022534A">
        <w:rPr>
          <w:rFonts w:asciiTheme="minorHAnsi" w:hAnsiTheme="minorHAnsi"/>
          <w:sz w:val="16"/>
          <w:szCs w:val="16"/>
        </w:rPr>
        <w:t>.</w:t>
      </w:r>
    </w:p>
    <w:p w:rsidR="00DF6E94" w:rsidRDefault="00DF6E94" w:rsidP="00440F13">
      <w:pPr>
        <w:jc w:val="both"/>
        <w:rPr>
          <w:rFonts w:asciiTheme="minorHAnsi" w:hAnsiTheme="minorHAnsi"/>
          <w:sz w:val="8"/>
          <w:szCs w:val="8"/>
        </w:rPr>
      </w:pPr>
    </w:p>
    <w:p w:rsidR="00440F13" w:rsidRPr="00B97589" w:rsidRDefault="00440F13" w:rsidP="00440F13">
      <w:pPr>
        <w:jc w:val="both"/>
        <w:outlineLvl w:val="0"/>
        <w:rPr>
          <w:rFonts w:asciiTheme="minorHAnsi" w:hAnsiTheme="minorHAnsi"/>
          <w:b/>
          <w:sz w:val="18"/>
          <w:szCs w:val="18"/>
          <w:lang w:eastAsia="en-US"/>
        </w:rPr>
      </w:pPr>
      <w:r w:rsidRPr="00B97589">
        <w:rPr>
          <w:rFonts w:asciiTheme="minorHAnsi" w:hAnsiTheme="minorHAnsi"/>
          <w:b/>
          <w:sz w:val="18"/>
          <w:szCs w:val="18"/>
          <w:lang w:eastAsia="en-US"/>
        </w:rPr>
        <w:t>Val um fjárfestingarleið</w:t>
      </w:r>
    </w:p>
    <w:p w:rsidR="00440F13" w:rsidRPr="00125CCC" w:rsidRDefault="00440F13" w:rsidP="00440F13">
      <w:pPr>
        <w:tabs>
          <w:tab w:val="left" w:pos="2184"/>
        </w:tabs>
        <w:jc w:val="both"/>
        <w:rPr>
          <w:rFonts w:asciiTheme="minorHAnsi" w:hAnsiTheme="minorHAnsi"/>
          <w:sz w:val="14"/>
          <w:szCs w:val="14"/>
          <w:lang w:eastAsia="en-US"/>
        </w:rPr>
      </w:pPr>
      <w:r w:rsidRPr="00125CCC">
        <w:rPr>
          <w:rFonts w:asciiTheme="minorHAnsi" w:hAnsiTheme="minorHAnsi"/>
          <w:sz w:val="14"/>
          <w:szCs w:val="14"/>
          <w:lang w:eastAsia="en-US"/>
        </w:rPr>
        <w:t xml:space="preserve">Velja skal eina eða tvær af eftirfarandi fjárfestingarleiðum. </w:t>
      </w:r>
      <w:r w:rsidRPr="00125CCC">
        <w:rPr>
          <w:rFonts w:asciiTheme="minorHAnsi" w:hAnsiTheme="minorHAnsi"/>
          <w:b/>
          <w:sz w:val="14"/>
          <w:szCs w:val="14"/>
          <w:lang w:eastAsia="en-US"/>
        </w:rPr>
        <w:t xml:space="preserve">Þó er ekki hægt að velja tvær leiðir ef Ævilína er valin. </w:t>
      </w:r>
      <w:r w:rsidRPr="00125CCC">
        <w:rPr>
          <w:rFonts w:asciiTheme="minorHAnsi" w:hAnsiTheme="minorHAnsi"/>
          <w:sz w:val="14"/>
          <w:szCs w:val="14"/>
          <w:lang w:eastAsia="en-US"/>
        </w:rPr>
        <w:t xml:space="preserve">Ef valdar eru tvær leiðir </w:t>
      </w:r>
      <w:r w:rsidR="00042E81" w:rsidRPr="00125CCC">
        <w:rPr>
          <w:rFonts w:asciiTheme="minorHAnsi" w:hAnsiTheme="minorHAnsi"/>
          <w:sz w:val="14"/>
          <w:szCs w:val="14"/>
          <w:lang w:eastAsia="en-US"/>
        </w:rPr>
        <w:t>mun iðgjaldið skiptast jafnt á milli þeirra</w:t>
      </w:r>
      <w:r w:rsidRPr="00125CCC">
        <w:rPr>
          <w:rFonts w:asciiTheme="minorHAnsi" w:hAnsiTheme="minorHAnsi"/>
          <w:sz w:val="14"/>
          <w:szCs w:val="14"/>
          <w:lang w:eastAsia="en-US"/>
        </w:rPr>
        <w:t xml:space="preserve">. </w:t>
      </w:r>
    </w:p>
    <w:p w:rsidR="00440F13" w:rsidRPr="00125CCC" w:rsidRDefault="00440F13" w:rsidP="00440F13">
      <w:pPr>
        <w:jc w:val="both"/>
        <w:rPr>
          <w:rFonts w:asciiTheme="minorHAnsi" w:hAnsiTheme="minorHAnsi"/>
          <w:sz w:val="6"/>
          <w:szCs w:val="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292"/>
        <w:gridCol w:w="1116"/>
        <w:gridCol w:w="1134"/>
        <w:gridCol w:w="1134"/>
        <w:gridCol w:w="1133"/>
        <w:gridCol w:w="1131"/>
        <w:gridCol w:w="1274"/>
      </w:tblGrid>
      <w:tr w:rsidR="00DB3294" w:rsidRPr="00125CCC" w:rsidTr="00DB3294">
        <w:tc>
          <w:tcPr>
            <w:tcW w:w="467" w:type="pct"/>
            <w:tcBorders>
              <w:bottom w:val="single" w:sz="4" w:space="0" w:color="auto"/>
            </w:tcBorders>
          </w:tcPr>
          <w:p w:rsidR="00DB3294" w:rsidRPr="00125CCC" w:rsidRDefault="00DB3294" w:rsidP="00DB3294">
            <w:pPr>
              <w:tabs>
                <w:tab w:val="left" w:pos="2184"/>
              </w:tabs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  <w:p w:rsidR="00DB3294" w:rsidRPr="00125CCC" w:rsidRDefault="00DB3294" w:rsidP="00DB3294">
            <w:pPr>
              <w:tabs>
                <w:tab w:val="left" w:pos="2184"/>
              </w:tabs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b/>
                <w:sz w:val="14"/>
                <w:szCs w:val="14"/>
                <w:lang w:eastAsia="en-US"/>
              </w:rPr>
              <w:t>Val á leið</w:t>
            </w:r>
          </w:p>
          <w:p w:rsidR="00DB3294" w:rsidRPr="00125CCC" w:rsidRDefault="00DB3294" w:rsidP="00DB3294">
            <w:pPr>
              <w:tabs>
                <w:tab w:val="left" w:pos="2184"/>
              </w:tabs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9B49D5">
            <w:pPr>
              <w:tabs>
                <w:tab w:val="left" w:pos="2184"/>
              </w:tabs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  <w:p w:rsidR="00DB3294" w:rsidRPr="00125CCC" w:rsidRDefault="00DB3294" w:rsidP="009B49D5">
            <w:pPr>
              <w:tabs>
                <w:tab w:val="left" w:pos="2184"/>
              </w:tabs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b/>
                <w:sz w:val="14"/>
                <w:szCs w:val="14"/>
                <w:lang w:eastAsia="en-US"/>
              </w:rPr>
              <w:t>Fjárfestingarleið</w:t>
            </w:r>
          </w:p>
          <w:p w:rsidR="00DB3294" w:rsidRPr="00125CCC" w:rsidRDefault="00DB3294" w:rsidP="009B49D5">
            <w:pPr>
              <w:tabs>
                <w:tab w:val="left" w:pos="2184"/>
              </w:tabs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9B49D5">
            <w:pPr>
              <w:tabs>
                <w:tab w:val="left" w:pos="2184"/>
              </w:tabs>
              <w:jc w:val="center"/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  <w:p w:rsidR="00DB3294" w:rsidRPr="00125CCC" w:rsidRDefault="00DB3294" w:rsidP="009B49D5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b/>
                <w:sz w:val="14"/>
                <w:szCs w:val="14"/>
                <w:lang w:eastAsia="en-US"/>
              </w:rPr>
              <w:t>Innlend hlbr.*</w:t>
            </w:r>
          </w:p>
          <w:p w:rsidR="00DB3294" w:rsidRPr="00125CCC" w:rsidRDefault="00DB3294" w:rsidP="009B49D5">
            <w:pPr>
              <w:tabs>
                <w:tab w:val="left" w:pos="2184"/>
              </w:tabs>
              <w:jc w:val="center"/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9B49D5">
            <w:pPr>
              <w:tabs>
                <w:tab w:val="left" w:pos="2184"/>
              </w:tabs>
              <w:jc w:val="center"/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  <w:p w:rsidR="00DB3294" w:rsidRPr="00125CCC" w:rsidRDefault="00DB3294" w:rsidP="009E7D6B">
            <w:pPr>
              <w:tabs>
                <w:tab w:val="left" w:pos="2184"/>
              </w:tabs>
              <w:jc w:val="center"/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  <w:r w:rsidRPr="00125CCC">
              <w:rPr>
                <w:rFonts w:asciiTheme="minorHAnsi" w:hAnsiTheme="minorHAnsi"/>
                <w:b/>
                <w:sz w:val="14"/>
                <w:szCs w:val="14"/>
                <w:lang w:eastAsia="en-US"/>
              </w:rPr>
              <w:t>Innlend skbr.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9B49D5">
            <w:pPr>
              <w:tabs>
                <w:tab w:val="left" w:pos="2184"/>
              </w:tabs>
              <w:jc w:val="center"/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  <w:p w:rsidR="00DB3294" w:rsidRPr="00125CCC" w:rsidRDefault="00DB3294" w:rsidP="00E00ECB">
            <w:pPr>
              <w:tabs>
                <w:tab w:val="left" w:pos="2184"/>
              </w:tabs>
              <w:jc w:val="center"/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b/>
                <w:sz w:val="14"/>
                <w:szCs w:val="14"/>
                <w:lang w:eastAsia="en-US"/>
              </w:rPr>
              <w:t>Erlend hlbr.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9B49D5">
            <w:pPr>
              <w:tabs>
                <w:tab w:val="left" w:pos="2184"/>
              </w:tabs>
              <w:jc w:val="center"/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  <w:p w:rsidR="00DB3294" w:rsidRPr="00125CCC" w:rsidRDefault="00DB3294" w:rsidP="009E7D6B">
            <w:pPr>
              <w:tabs>
                <w:tab w:val="left" w:pos="2184"/>
              </w:tabs>
              <w:jc w:val="center"/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b/>
                <w:sz w:val="14"/>
                <w:szCs w:val="14"/>
                <w:lang w:eastAsia="en-US"/>
              </w:rPr>
              <w:t>Erlend skbr.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9B49D5">
            <w:pPr>
              <w:tabs>
                <w:tab w:val="left" w:pos="2184"/>
              </w:tabs>
              <w:jc w:val="center"/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  <w:p w:rsidR="00DB3294" w:rsidRPr="00125CCC" w:rsidRDefault="00DB3294" w:rsidP="009B49D5">
            <w:pPr>
              <w:tabs>
                <w:tab w:val="left" w:pos="2184"/>
              </w:tabs>
              <w:jc w:val="center"/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b/>
                <w:sz w:val="14"/>
                <w:szCs w:val="14"/>
                <w:lang w:eastAsia="en-US"/>
              </w:rPr>
              <w:t>Innlán</w:t>
            </w:r>
          </w:p>
          <w:p w:rsidR="00DB3294" w:rsidRPr="00125CCC" w:rsidRDefault="00DB3294" w:rsidP="009B49D5">
            <w:pPr>
              <w:tabs>
                <w:tab w:val="left" w:pos="2184"/>
              </w:tabs>
              <w:jc w:val="center"/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9B49D5">
            <w:pPr>
              <w:tabs>
                <w:tab w:val="left" w:pos="2184"/>
              </w:tabs>
              <w:jc w:val="center"/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  <w:p w:rsidR="00DB3294" w:rsidRPr="0061639E" w:rsidRDefault="00DB3294" w:rsidP="00EF7AB7">
            <w:pPr>
              <w:tabs>
                <w:tab w:val="left" w:pos="2184"/>
              </w:tabs>
              <w:jc w:val="center"/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b/>
                <w:sz w:val="14"/>
                <w:szCs w:val="14"/>
                <w:lang w:eastAsia="en-US"/>
              </w:rPr>
              <w:t xml:space="preserve">Aldur í Ævilínu </w:t>
            </w:r>
          </w:p>
        </w:tc>
      </w:tr>
      <w:tr w:rsidR="00DB3294" w:rsidRPr="00125CCC" w:rsidTr="00DB3294">
        <w:trPr>
          <w:trHeight w:val="113"/>
        </w:trPr>
        <w:tc>
          <w:tcPr>
            <w:tcW w:w="467" w:type="pct"/>
            <w:tcBorders>
              <w:bottom w:val="single" w:sz="4" w:space="0" w:color="auto"/>
            </w:tcBorders>
          </w:tcPr>
          <w:p w:rsidR="00DB3294" w:rsidRPr="00125CCC" w:rsidRDefault="00DB3294" w:rsidP="00B42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bookmarkStart w:id="3" w:name="_GoBack"/>
          <w:p w:rsidR="00DB3294" w:rsidRPr="00125CCC" w:rsidRDefault="00DB3294" w:rsidP="00B42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Theme="minorHAnsi" w:hAnsiTheme="minorHAnsi"/>
                <w:sz w:val="14"/>
                <w:szCs w:val="1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end"/>
            </w:r>
            <w:bookmarkEnd w:id="4"/>
            <w:bookmarkEnd w:id="3"/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b/>
                <w:sz w:val="14"/>
                <w:szCs w:val="14"/>
                <w:lang w:eastAsia="en-US"/>
              </w:rPr>
              <w:t>Lífeyrisauki 1</w:t>
            </w:r>
          </w:p>
          <w:p w:rsidR="00DB3294" w:rsidRPr="00125CCC" w:rsidRDefault="00DB3294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15%</w:t>
            </w: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3</w:t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t>0</w:t>
            </w: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%</w:t>
            </w: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50%</w:t>
            </w: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t>2</w:t>
            </w: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%</w:t>
            </w: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294" w:rsidRPr="00125CCC" w:rsidRDefault="00DB3294" w:rsidP="0023228A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t>3</w:t>
            </w: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23228A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2"/>
                <w:szCs w:val="12"/>
                <w:lang w:eastAsia="en-US"/>
              </w:rPr>
            </w:pPr>
            <w:r w:rsidRPr="0023228A">
              <w:rPr>
                <w:rFonts w:asciiTheme="minorHAnsi" w:hAnsiTheme="minorHAnsi"/>
                <w:sz w:val="12"/>
                <w:szCs w:val="12"/>
                <w:lang w:eastAsia="en-US"/>
              </w:rPr>
              <w:t>30 ára og yngri</w:t>
            </w: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</w:p>
        </w:tc>
      </w:tr>
      <w:tr w:rsidR="00DB3294" w:rsidRPr="00125CCC" w:rsidTr="00DB3294">
        <w:trPr>
          <w:trHeight w:val="20"/>
        </w:trPr>
        <w:tc>
          <w:tcPr>
            <w:tcW w:w="467" w:type="pct"/>
            <w:tcBorders>
              <w:bottom w:val="single" w:sz="4" w:space="0" w:color="auto"/>
            </w:tcBorders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Theme="minorHAnsi" w:hAnsiTheme="minorHAnsi"/>
                <w:sz w:val="14"/>
                <w:szCs w:val="1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end"/>
            </w:r>
            <w:bookmarkEnd w:id="5"/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b/>
                <w:sz w:val="14"/>
                <w:szCs w:val="14"/>
                <w:lang w:eastAsia="en-US"/>
              </w:rPr>
              <w:t>Lífeyrisauki 2</w:t>
            </w:r>
          </w:p>
          <w:p w:rsidR="00DB3294" w:rsidRPr="00125CCC" w:rsidRDefault="00DB3294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15%</w:t>
            </w: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45%</w:t>
            </w: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35%</w:t>
            </w: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t>2</w:t>
            </w: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%</w:t>
            </w: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t>3</w:t>
            </w: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%</w:t>
            </w: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  <w:r w:rsidRPr="00125CCC">
              <w:rPr>
                <w:rFonts w:asciiTheme="minorHAnsi" w:hAnsiTheme="minorHAnsi"/>
                <w:sz w:val="12"/>
                <w:szCs w:val="12"/>
                <w:lang w:eastAsia="en-US"/>
              </w:rPr>
              <w:t>31-40 ára</w:t>
            </w:r>
          </w:p>
        </w:tc>
      </w:tr>
      <w:tr w:rsidR="00DB3294" w:rsidRPr="00125CCC" w:rsidTr="00DB3294">
        <w:trPr>
          <w:trHeight w:val="20"/>
        </w:trPr>
        <w:tc>
          <w:tcPr>
            <w:tcW w:w="467" w:type="pct"/>
            <w:tcBorders>
              <w:bottom w:val="single" w:sz="4" w:space="0" w:color="auto"/>
            </w:tcBorders>
          </w:tcPr>
          <w:p w:rsidR="00DB3294" w:rsidRPr="00125CCC" w:rsidRDefault="00DB3294" w:rsidP="00B42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Theme="minorHAnsi" w:hAnsiTheme="minorHAnsi"/>
                <w:sz w:val="14"/>
                <w:szCs w:val="1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end"/>
            </w:r>
            <w:bookmarkEnd w:id="6"/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b/>
                <w:sz w:val="14"/>
                <w:szCs w:val="14"/>
                <w:lang w:eastAsia="en-US"/>
              </w:rPr>
              <w:t>Lífeyrisauki 3</w:t>
            </w:r>
          </w:p>
          <w:p w:rsidR="00DB3294" w:rsidRPr="00125CCC" w:rsidRDefault="00DB3294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10%</w:t>
            </w: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t>65</w:t>
            </w: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%</w:t>
            </w: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20%</w:t>
            </w: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t>2</w:t>
            </w: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t>3</w:t>
            </w: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2"/>
                <w:szCs w:val="12"/>
                <w:lang w:eastAsia="en-US"/>
              </w:rPr>
            </w:pPr>
            <w:r w:rsidRPr="00125CCC">
              <w:rPr>
                <w:rFonts w:asciiTheme="minorHAnsi" w:hAnsiTheme="minorHAnsi"/>
                <w:sz w:val="12"/>
                <w:szCs w:val="12"/>
                <w:lang w:eastAsia="en-US"/>
              </w:rPr>
              <w:t>41-54 ára</w:t>
            </w: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</w:tr>
      <w:tr w:rsidR="00DB3294" w:rsidRPr="00125CCC" w:rsidTr="00DB3294">
        <w:trPr>
          <w:trHeight w:val="20"/>
        </w:trPr>
        <w:tc>
          <w:tcPr>
            <w:tcW w:w="467" w:type="pct"/>
            <w:tcBorders>
              <w:bottom w:val="single" w:sz="4" w:space="0" w:color="auto"/>
            </w:tcBorders>
          </w:tcPr>
          <w:p w:rsidR="00DB3294" w:rsidRPr="00125CCC" w:rsidRDefault="00DB3294" w:rsidP="00B42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Theme="minorHAnsi" w:hAnsiTheme="minorHAnsi"/>
                <w:sz w:val="14"/>
                <w:szCs w:val="1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end"/>
            </w:r>
            <w:bookmarkEnd w:id="7"/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b/>
                <w:sz w:val="14"/>
                <w:szCs w:val="14"/>
                <w:lang w:eastAsia="en-US"/>
              </w:rPr>
              <w:t>Lífeyrisauki 4</w:t>
            </w:r>
          </w:p>
          <w:p w:rsidR="00DB3294" w:rsidRPr="00125CCC" w:rsidRDefault="00DB3294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10%</w:t>
            </w: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8</w:t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t>2</w:t>
            </w: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%</w:t>
            </w: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5%</w:t>
            </w: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t>2</w:t>
            </w: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t>1</w:t>
            </w: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2"/>
                <w:szCs w:val="12"/>
                <w:lang w:eastAsia="en-US"/>
              </w:rPr>
            </w:pPr>
            <w:r w:rsidRPr="00125CCC">
              <w:rPr>
                <w:rFonts w:asciiTheme="minorHAnsi" w:hAnsiTheme="minorHAnsi"/>
                <w:sz w:val="12"/>
                <w:szCs w:val="12"/>
                <w:lang w:eastAsia="en-US"/>
              </w:rPr>
              <w:t>55 ára og eldri</w:t>
            </w: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</w:tr>
      <w:tr w:rsidR="00DB3294" w:rsidRPr="00125CCC" w:rsidTr="00DB3294">
        <w:trPr>
          <w:trHeight w:val="20"/>
        </w:trPr>
        <w:tc>
          <w:tcPr>
            <w:tcW w:w="467" w:type="pct"/>
            <w:tcBorders>
              <w:bottom w:val="single" w:sz="4" w:space="0" w:color="auto"/>
            </w:tcBorders>
          </w:tcPr>
          <w:p w:rsidR="00DB3294" w:rsidRPr="00125CCC" w:rsidRDefault="00DB3294" w:rsidP="00B42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Theme="minorHAnsi" w:hAnsiTheme="minorHAnsi"/>
                <w:sz w:val="14"/>
                <w:szCs w:val="1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end"/>
            </w:r>
            <w:bookmarkEnd w:id="8"/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b/>
                <w:sz w:val="14"/>
                <w:szCs w:val="14"/>
                <w:lang w:eastAsia="en-US"/>
              </w:rPr>
              <w:t>Lífeyrisauki 5**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100%</w:t>
            </w: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2"/>
                <w:szCs w:val="12"/>
                <w:lang w:eastAsia="en-US"/>
              </w:rPr>
            </w:pPr>
            <w:r w:rsidRPr="00125CCC">
              <w:rPr>
                <w:rFonts w:asciiTheme="minorHAnsi" w:hAnsiTheme="minorHAnsi"/>
                <w:sz w:val="12"/>
                <w:szCs w:val="12"/>
                <w:lang w:eastAsia="en-US"/>
              </w:rPr>
              <w:t>Lífeyrisþegar</w:t>
            </w: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</w:tr>
      <w:tr w:rsidR="00DB3294" w:rsidRPr="00125CCC" w:rsidTr="00DB3294">
        <w:trPr>
          <w:trHeight w:val="20"/>
        </w:trPr>
        <w:tc>
          <w:tcPr>
            <w:tcW w:w="467" w:type="pct"/>
            <w:tcBorders>
              <w:bottom w:val="single" w:sz="4" w:space="0" w:color="auto"/>
            </w:tcBorders>
          </w:tcPr>
          <w:p w:rsidR="00DB3294" w:rsidRPr="00125CCC" w:rsidRDefault="00DB3294" w:rsidP="00B42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Theme="minorHAnsi" w:hAnsiTheme="minorHAnsi"/>
                <w:sz w:val="14"/>
                <w:szCs w:val="1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end"/>
            </w:r>
            <w:bookmarkEnd w:id="9"/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b/>
                <w:sz w:val="14"/>
                <w:szCs w:val="14"/>
                <w:lang w:eastAsia="en-US"/>
              </w:rPr>
              <w:t xml:space="preserve">Innl. skbr. </w:t>
            </w:r>
          </w:p>
          <w:p w:rsidR="00DB3294" w:rsidRPr="00125CCC" w:rsidRDefault="00DB3294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100%</w:t>
            </w:r>
          </w:p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</w:p>
        </w:tc>
      </w:tr>
      <w:tr w:rsidR="00DB3294" w:rsidRPr="00125CCC" w:rsidTr="00DB3294">
        <w:trPr>
          <w:trHeight w:val="20"/>
        </w:trPr>
        <w:tc>
          <w:tcPr>
            <w:tcW w:w="467" w:type="pct"/>
            <w:tcBorders>
              <w:bottom w:val="single" w:sz="4" w:space="0" w:color="auto"/>
            </w:tcBorders>
          </w:tcPr>
          <w:p w:rsidR="00DB3294" w:rsidRDefault="00DB3294" w:rsidP="00B42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end"/>
            </w:r>
          </w:p>
          <w:p w:rsidR="00DB3294" w:rsidRPr="00125CCC" w:rsidRDefault="00DB3294" w:rsidP="00B42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:rsidR="00DB3294" w:rsidRDefault="00DB3294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  <w:p w:rsidR="00DB3294" w:rsidRPr="00125CCC" w:rsidRDefault="00DB3294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eastAsia="en-US"/>
              </w:rPr>
              <w:t>Erl. verðbr</w:t>
            </w:r>
            <w:r w:rsidRPr="00125CCC">
              <w:rPr>
                <w:rFonts w:asciiTheme="minorHAnsi" w:hAnsiTheme="minorHAnsi"/>
                <w:b/>
                <w:sz w:val="14"/>
                <w:szCs w:val="14"/>
                <w:lang w:eastAsia="en-US"/>
              </w:rPr>
              <w:t xml:space="preserve">. </w:t>
            </w:r>
          </w:p>
          <w:p w:rsidR="00DB3294" w:rsidRPr="00125CCC" w:rsidRDefault="00DB3294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t>60%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t>25%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t>15%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DB3294" w:rsidRPr="00125CCC" w:rsidRDefault="00DB3294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</w:p>
        </w:tc>
      </w:tr>
      <w:tr w:rsidR="00B429B1" w:rsidRPr="00125CCC" w:rsidTr="00DB3294">
        <w:trPr>
          <w:trHeight w:val="20"/>
        </w:trPr>
        <w:tc>
          <w:tcPr>
            <w:tcW w:w="467" w:type="pct"/>
            <w:tcBorders>
              <w:bottom w:val="single" w:sz="4" w:space="0" w:color="auto"/>
            </w:tcBorders>
          </w:tcPr>
          <w:p w:rsidR="00B429B1" w:rsidRPr="00125CCC" w:rsidRDefault="00B429B1" w:rsidP="00B42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B429B1" w:rsidRPr="00125CCC" w:rsidRDefault="00B429B1" w:rsidP="00B42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Theme="minorHAnsi" w:hAnsiTheme="minorHAnsi"/>
                <w:sz w:val="14"/>
                <w:szCs w:val="14"/>
                <w:lang w:eastAsia="en-US"/>
              </w:rPr>
              <w:instrText xml:space="preserve"> FORMCHECKBOX </w:instrText>
            </w:r>
            <w:r w:rsidR="00DB3294">
              <w:rPr>
                <w:rFonts w:asciiTheme="minorHAnsi" w:hAnsiTheme="minorHAnsi"/>
                <w:sz w:val="14"/>
                <w:szCs w:val="14"/>
                <w:lang w:eastAsia="en-US"/>
              </w:rPr>
            </w:r>
            <w:r w:rsidR="00DB3294"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end"/>
            </w:r>
            <w:bookmarkEnd w:id="10"/>
          </w:p>
          <w:p w:rsidR="00B429B1" w:rsidRPr="00125CCC" w:rsidRDefault="00B429B1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:rsidR="00B429B1" w:rsidRPr="00125CCC" w:rsidRDefault="00B429B1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  <w:p w:rsidR="00B429B1" w:rsidRPr="00125CCC" w:rsidRDefault="00B429B1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b/>
                <w:sz w:val="14"/>
                <w:szCs w:val="14"/>
                <w:lang w:eastAsia="en-US"/>
              </w:rPr>
              <w:t>Ævilína</w:t>
            </w:r>
            <w:r w:rsidRPr="0061639E">
              <w:rPr>
                <w:rFonts w:asciiTheme="minorHAnsi" w:hAnsiTheme="minorHAnsi"/>
                <w:b/>
                <w:sz w:val="14"/>
                <w:szCs w:val="4"/>
                <w:lang w:eastAsia="en-US"/>
              </w:rPr>
              <w:t>**</w:t>
            </w:r>
            <w:r>
              <w:rPr>
                <w:rFonts w:asciiTheme="minorHAnsi" w:hAnsiTheme="minorHAnsi"/>
                <w:b/>
                <w:sz w:val="14"/>
                <w:szCs w:val="4"/>
                <w:lang w:eastAsia="en-US"/>
              </w:rPr>
              <w:t>*</w:t>
            </w:r>
          </w:p>
          <w:p w:rsidR="00B429B1" w:rsidRPr="00125CCC" w:rsidRDefault="00B429B1" w:rsidP="00B429B1">
            <w:pPr>
              <w:tabs>
                <w:tab w:val="left" w:pos="2184"/>
              </w:tabs>
              <w:rPr>
                <w:rFonts w:asciiTheme="minorHAnsi" w:hAnsiTheme="minorHAnsi"/>
                <w:b/>
                <w:sz w:val="4"/>
                <w:szCs w:val="4"/>
                <w:lang w:eastAsia="en-US"/>
              </w:rPr>
            </w:pPr>
          </w:p>
        </w:tc>
        <w:tc>
          <w:tcPr>
            <w:tcW w:w="382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429B1" w:rsidRPr="00125CCC" w:rsidRDefault="00B429B1" w:rsidP="00B429B1">
            <w:pPr>
              <w:tabs>
                <w:tab w:val="left" w:pos="2184"/>
              </w:tabs>
              <w:jc w:val="center"/>
              <w:rPr>
                <w:rFonts w:asciiTheme="minorHAnsi" w:hAnsiTheme="minorHAnsi"/>
                <w:sz w:val="4"/>
                <w:szCs w:val="4"/>
                <w:lang w:eastAsia="en-US"/>
              </w:rPr>
            </w:pPr>
          </w:p>
          <w:p w:rsidR="00B429B1" w:rsidRPr="00125CCC" w:rsidRDefault="00B429B1" w:rsidP="00B429B1">
            <w:pPr>
              <w:tabs>
                <w:tab w:val="left" w:pos="2184"/>
              </w:tabs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r w:rsidRPr="00125CCC">
              <w:rPr>
                <w:rFonts w:asciiTheme="minorHAnsi" w:hAnsiTheme="minorHAnsi"/>
                <w:sz w:val="14"/>
                <w:szCs w:val="14"/>
                <w:lang w:eastAsia="en-US"/>
              </w:rPr>
              <w:t>Iðgjald og inneign rétthafa færast á milli Lífeyrisauka 1-5 eftir aldri</w:t>
            </w:r>
          </w:p>
        </w:tc>
      </w:tr>
    </w:tbl>
    <w:p w:rsidR="00A10F25" w:rsidRPr="00125CCC" w:rsidRDefault="00A10F25" w:rsidP="003F69B5">
      <w:pPr>
        <w:tabs>
          <w:tab w:val="left" w:pos="2184"/>
        </w:tabs>
        <w:rPr>
          <w:rFonts w:asciiTheme="minorHAnsi" w:hAnsiTheme="minorHAnsi"/>
          <w:sz w:val="4"/>
          <w:szCs w:val="4"/>
          <w:lang w:eastAsia="en-US"/>
        </w:rPr>
      </w:pPr>
    </w:p>
    <w:p w:rsidR="003F69B5" w:rsidRPr="00DF6E94" w:rsidRDefault="00962F69" w:rsidP="003F69B5">
      <w:pPr>
        <w:tabs>
          <w:tab w:val="left" w:pos="2184"/>
        </w:tabs>
        <w:rPr>
          <w:rFonts w:asciiTheme="minorHAnsi" w:hAnsiTheme="minorHAnsi"/>
          <w:sz w:val="13"/>
          <w:szCs w:val="13"/>
        </w:rPr>
      </w:pPr>
      <w:r w:rsidRPr="00DF6E94">
        <w:rPr>
          <w:rFonts w:asciiTheme="minorHAnsi" w:hAnsiTheme="minorHAnsi"/>
          <w:sz w:val="13"/>
          <w:szCs w:val="13"/>
          <w:lang w:eastAsia="en-US"/>
        </w:rPr>
        <w:t>*</w:t>
      </w:r>
      <w:r w:rsidR="003F69B5" w:rsidRPr="00DF6E94">
        <w:rPr>
          <w:rFonts w:asciiTheme="minorHAnsi" w:hAnsiTheme="minorHAnsi"/>
          <w:sz w:val="13"/>
          <w:szCs w:val="13"/>
          <w:vertAlign w:val="superscript"/>
        </w:rPr>
        <w:t xml:space="preserve"> </w:t>
      </w:r>
      <w:r w:rsidR="003F69B5" w:rsidRPr="00DF6E94">
        <w:rPr>
          <w:rFonts w:asciiTheme="minorHAnsi" w:hAnsiTheme="minorHAnsi"/>
          <w:sz w:val="13"/>
          <w:szCs w:val="13"/>
        </w:rPr>
        <w:t xml:space="preserve">Í töflunni að ofan eru hlutir og hlutdeildarskírteini annarra sjóða um sameiginlega fjárfestingu flokkaðir sem innlend hlutabréf. </w:t>
      </w:r>
    </w:p>
    <w:p w:rsidR="00962F69" w:rsidRDefault="00962F69" w:rsidP="00440F13">
      <w:pPr>
        <w:jc w:val="both"/>
        <w:rPr>
          <w:rFonts w:asciiTheme="minorHAnsi" w:hAnsiTheme="minorHAnsi"/>
          <w:sz w:val="4"/>
          <w:szCs w:val="4"/>
          <w:lang w:eastAsia="en-US"/>
        </w:rPr>
      </w:pPr>
    </w:p>
    <w:p w:rsidR="0061639E" w:rsidRPr="00DF6E94" w:rsidRDefault="0061639E" w:rsidP="00440F13">
      <w:pPr>
        <w:jc w:val="both"/>
        <w:rPr>
          <w:rFonts w:asciiTheme="minorHAnsi" w:hAnsiTheme="minorHAnsi"/>
          <w:sz w:val="4"/>
          <w:szCs w:val="4"/>
          <w:lang w:eastAsia="en-US"/>
        </w:rPr>
      </w:pPr>
    </w:p>
    <w:p w:rsidR="00440F13" w:rsidRPr="00DF6E94" w:rsidRDefault="00962F69" w:rsidP="00440F13">
      <w:pPr>
        <w:jc w:val="both"/>
        <w:rPr>
          <w:rFonts w:asciiTheme="minorHAnsi" w:hAnsiTheme="minorHAnsi"/>
          <w:sz w:val="13"/>
          <w:szCs w:val="13"/>
          <w:lang w:eastAsia="en-US"/>
        </w:rPr>
      </w:pPr>
      <w:r w:rsidRPr="00DF6E94">
        <w:rPr>
          <w:rFonts w:asciiTheme="minorHAnsi" w:hAnsiTheme="minorHAnsi"/>
          <w:sz w:val="13"/>
          <w:szCs w:val="13"/>
          <w:lang w:eastAsia="en-US"/>
        </w:rPr>
        <w:t>**</w:t>
      </w:r>
      <w:r w:rsidR="003F69B5" w:rsidRPr="00DF6E94">
        <w:rPr>
          <w:rFonts w:asciiTheme="minorHAnsi" w:hAnsiTheme="minorHAnsi"/>
          <w:sz w:val="13"/>
          <w:szCs w:val="13"/>
          <w:lang w:eastAsia="en-US"/>
        </w:rPr>
        <w:t xml:space="preserve"> </w:t>
      </w:r>
      <w:r w:rsidR="00D47197">
        <w:rPr>
          <w:rFonts w:asciiTheme="minorHAnsi" w:hAnsiTheme="minorHAnsi"/>
          <w:sz w:val="13"/>
          <w:szCs w:val="13"/>
          <w:lang w:eastAsia="en-US"/>
        </w:rPr>
        <w:t>Vakin er athygli á því</w:t>
      </w:r>
      <w:r w:rsidR="00440F13" w:rsidRPr="00DF6E94">
        <w:rPr>
          <w:rFonts w:asciiTheme="minorHAnsi" w:hAnsiTheme="minorHAnsi"/>
          <w:sz w:val="13"/>
          <w:szCs w:val="13"/>
          <w:lang w:eastAsia="en-US"/>
        </w:rPr>
        <w:t xml:space="preserve"> að í gildi eru reglur um verðtryggingu sparifjár og lánsfjár, en þær segja m.a. til um binditíma verðtryggðra innlána. Samkvæmt þeim gæti komið til þess að binda þyrfti séreign rétthafa í Lífeyrisauka 5, sem fjárfestir í innlánum, </w:t>
      </w:r>
      <w:r w:rsidR="00D47197">
        <w:rPr>
          <w:rFonts w:asciiTheme="minorHAnsi" w:hAnsiTheme="minorHAnsi"/>
          <w:sz w:val="13"/>
          <w:szCs w:val="13"/>
          <w:lang w:eastAsia="en-US"/>
        </w:rPr>
        <w:t xml:space="preserve">hjá Arion banka, </w:t>
      </w:r>
      <w:r w:rsidR="00440F13" w:rsidRPr="00DF6E94">
        <w:rPr>
          <w:rFonts w:asciiTheme="minorHAnsi" w:hAnsiTheme="minorHAnsi"/>
          <w:sz w:val="13"/>
          <w:szCs w:val="13"/>
          <w:lang w:eastAsia="en-US"/>
        </w:rPr>
        <w:t>hafi samanlögð heildarinnlán leiðarinnar ekki uppfyllt binditímann.</w:t>
      </w:r>
    </w:p>
    <w:p w:rsidR="00DE2D34" w:rsidRPr="00DF6E94" w:rsidRDefault="00DE2D34" w:rsidP="00440F13">
      <w:pPr>
        <w:rPr>
          <w:rFonts w:asciiTheme="minorHAnsi" w:hAnsiTheme="minorHAnsi"/>
          <w:sz w:val="4"/>
          <w:szCs w:val="4"/>
          <w:lang w:eastAsia="en-US"/>
        </w:rPr>
      </w:pPr>
    </w:p>
    <w:p w:rsidR="00EF7AB7" w:rsidRPr="00DF6E94" w:rsidRDefault="00EF7AB7" w:rsidP="00EF7AB7">
      <w:pPr>
        <w:rPr>
          <w:rFonts w:asciiTheme="minorHAnsi" w:hAnsiTheme="minorHAnsi"/>
          <w:sz w:val="13"/>
          <w:szCs w:val="13"/>
          <w:lang w:eastAsia="en-US"/>
        </w:rPr>
      </w:pPr>
      <w:r w:rsidRPr="00DF6E94">
        <w:rPr>
          <w:rFonts w:asciiTheme="minorHAnsi" w:hAnsiTheme="minorHAnsi"/>
          <w:sz w:val="13"/>
          <w:szCs w:val="13"/>
          <w:lang w:eastAsia="en-US"/>
        </w:rPr>
        <w:t>*</w:t>
      </w:r>
      <w:r>
        <w:rPr>
          <w:rFonts w:asciiTheme="minorHAnsi" w:hAnsiTheme="minorHAnsi"/>
          <w:sz w:val="13"/>
          <w:szCs w:val="13"/>
          <w:lang w:eastAsia="en-US"/>
        </w:rPr>
        <w:t>*</w:t>
      </w:r>
      <w:r w:rsidRPr="00DF6E94">
        <w:rPr>
          <w:rFonts w:asciiTheme="minorHAnsi" w:hAnsiTheme="minorHAnsi"/>
          <w:sz w:val="13"/>
          <w:szCs w:val="13"/>
          <w:lang w:eastAsia="en-US"/>
        </w:rPr>
        <w:t>* Í Ævilínu fær</w:t>
      </w:r>
      <w:r w:rsidR="00AB5565">
        <w:rPr>
          <w:rFonts w:asciiTheme="minorHAnsi" w:hAnsiTheme="minorHAnsi"/>
          <w:sz w:val="13"/>
          <w:szCs w:val="13"/>
          <w:lang w:eastAsia="en-US"/>
        </w:rPr>
        <w:t>i</w:t>
      </w:r>
      <w:r w:rsidRPr="00DF6E94">
        <w:rPr>
          <w:rFonts w:asciiTheme="minorHAnsi" w:hAnsiTheme="minorHAnsi"/>
          <w:sz w:val="13"/>
          <w:szCs w:val="13"/>
          <w:lang w:eastAsia="en-US"/>
        </w:rPr>
        <w:t xml:space="preserve">st iðgjald og inneign rétthafa á milli fjárfestingarleiða eftir aldri, eins og sjá má hér fyrir ofan. Við hækkandi aldur er dregið úr vægi áhættumeiri fjárfestinga til að draga úr sveiflum í ávöxtun þegar styttist í útgreiðslu lífeyrissparnaðar. </w:t>
      </w:r>
    </w:p>
    <w:p w:rsidR="00EF7AB7" w:rsidRDefault="00EF7AB7" w:rsidP="00440F13">
      <w:pPr>
        <w:rPr>
          <w:rFonts w:asciiTheme="minorHAnsi" w:hAnsiTheme="minorHAnsi"/>
          <w:sz w:val="13"/>
          <w:szCs w:val="13"/>
          <w:lang w:eastAsia="en-US"/>
        </w:rPr>
      </w:pPr>
    </w:p>
    <w:p w:rsidR="00440F13" w:rsidRPr="00DF6E94" w:rsidRDefault="00440F13" w:rsidP="00440F13">
      <w:pPr>
        <w:rPr>
          <w:rFonts w:asciiTheme="minorHAnsi" w:hAnsiTheme="minorHAnsi"/>
          <w:sz w:val="13"/>
          <w:szCs w:val="13"/>
          <w:lang w:eastAsia="en-US"/>
        </w:rPr>
      </w:pPr>
      <w:r w:rsidRPr="00DF6E94">
        <w:rPr>
          <w:rFonts w:asciiTheme="minorHAnsi" w:hAnsiTheme="minorHAnsi"/>
          <w:sz w:val="13"/>
          <w:szCs w:val="13"/>
          <w:lang w:eastAsia="en-US"/>
        </w:rPr>
        <w:t xml:space="preserve">Hlutfallstölur í ofangreindri töflu eru markmið um eignasamsetningu skv. fjárfestingarstefnu sjóðsins. Fjárfestingarstefnan er endurskoðuð a.m.k. árlega og getur breyst vegna lagabreytinga og/eða skv. ákvörðun vörsluaðila. </w:t>
      </w:r>
    </w:p>
    <w:p w:rsidR="00B96C3C" w:rsidRDefault="00B96C3C" w:rsidP="00440F13">
      <w:pPr>
        <w:autoSpaceDE w:val="0"/>
        <w:autoSpaceDN w:val="0"/>
        <w:adjustRightInd w:val="0"/>
        <w:jc w:val="both"/>
        <w:rPr>
          <w:rFonts w:asciiTheme="minorHAnsi" w:hAnsiTheme="minorHAnsi"/>
          <w:sz w:val="8"/>
          <w:szCs w:val="8"/>
          <w:lang w:eastAsia="en-GB"/>
        </w:rPr>
      </w:pPr>
    </w:p>
    <w:p w:rsidR="0055388C" w:rsidRPr="00512BAC" w:rsidRDefault="0055388C" w:rsidP="0055388C">
      <w:pPr>
        <w:tabs>
          <w:tab w:val="left" w:pos="2184"/>
        </w:tabs>
        <w:jc w:val="both"/>
        <w:rPr>
          <w:rFonts w:asciiTheme="minorHAnsi" w:hAnsiTheme="minorHAnsi"/>
          <w:b/>
          <w:sz w:val="18"/>
          <w:szCs w:val="18"/>
          <w:lang w:eastAsia="en-US"/>
        </w:rPr>
      </w:pPr>
      <w:r w:rsidRPr="00512BAC">
        <w:rPr>
          <w:rFonts w:asciiTheme="minorHAnsi" w:hAnsiTheme="minorHAnsi"/>
          <w:b/>
          <w:sz w:val="18"/>
          <w:szCs w:val="18"/>
          <w:lang w:eastAsia="en-US"/>
        </w:rPr>
        <w:t>Vakin er athygli á eftirfarandi:</w:t>
      </w:r>
    </w:p>
    <w:p w:rsidR="0055388C" w:rsidRDefault="0055388C" w:rsidP="0055388C">
      <w:pPr>
        <w:pStyle w:val="Pa8"/>
        <w:numPr>
          <w:ilvl w:val="0"/>
          <w:numId w:val="3"/>
        </w:numPr>
        <w:spacing w:line="240" w:lineRule="auto"/>
        <w:jc w:val="both"/>
        <w:rPr>
          <w:rStyle w:val="A3"/>
          <w:rFonts w:asciiTheme="minorHAnsi" w:eastAsiaTheme="majorEastAsia" w:hAnsiTheme="minorHAnsi"/>
          <w:color w:val="auto"/>
          <w:lang w:val="is-IS"/>
        </w:rPr>
      </w:pPr>
      <w:r>
        <w:rPr>
          <w:rStyle w:val="A3"/>
          <w:rFonts w:asciiTheme="minorHAnsi" w:eastAsiaTheme="majorEastAsia" w:hAnsiTheme="minorHAnsi"/>
          <w:color w:val="auto"/>
          <w:lang w:val="is-IS"/>
        </w:rPr>
        <w:t>Breyting á fjárfestingarleið nær til allra launagreiðenda rétthafa</w:t>
      </w:r>
    </w:p>
    <w:p w:rsidR="0055388C" w:rsidRPr="00F95941" w:rsidRDefault="0055388C" w:rsidP="0055388C">
      <w:pPr>
        <w:pStyle w:val="Pa8"/>
        <w:numPr>
          <w:ilvl w:val="0"/>
          <w:numId w:val="3"/>
        </w:numPr>
        <w:spacing w:line="240" w:lineRule="auto"/>
        <w:jc w:val="both"/>
        <w:rPr>
          <w:rStyle w:val="A3"/>
          <w:rFonts w:asciiTheme="minorHAnsi" w:eastAsiaTheme="majorEastAsia" w:hAnsiTheme="minorHAnsi"/>
          <w:color w:val="auto"/>
          <w:lang w:val="is-IS"/>
        </w:rPr>
      </w:pPr>
      <w:r w:rsidRPr="00F95941">
        <w:rPr>
          <w:rStyle w:val="A3"/>
          <w:rFonts w:asciiTheme="minorHAnsi" w:eastAsiaTheme="majorEastAsia" w:hAnsiTheme="minorHAnsi"/>
          <w:color w:val="auto"/>
          <w:lang w:val="is-IS"/>
        </w:rPr>
        <w:t xml:space="preserve">Nauðsynlegt er að merkja við box hér að ofan svo hægt sé að breyta fjárfestingarleið. </w:t>
      </w:r>
    </w:p>
    <w:p w:rsidR="0055388C" w:rsidRPr="00F95941" w:rsidRDefault="0055388C" w:rsidP="0055388C">
      <w:pPr>
        <w:pStyle w:val="Pa8"/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  <w:lang w:val="is-IS" w:eastAsia="en-US"/>
        </w:rPr>
      </w:pPr>
      <w:r w:rsidRPr="00F95941">
        <w:rPr>
          <w:rFonts w:asciiTheme="minorHAnsi" w:hAnsiTheme="minorHAnsi"/>
          <w:sz w:val="16"/>
          <w:szCs w:val="16"/>
          <w:lang w:val="is-IS" w:eastAsia="en-US"/>
        </w:rPr>
        <w:t xml:space="preserve">Ekki liggur fyrir hvenær hægt er að verða við flutningsbeiðnum, en stefnt er að afgreiðslu þeirra eins fljótt og auðið er. </w:t>
      </w:r>
    </w:p>
    <w:p w:rsidR="0055388C" w:rsidRPr="00F95941" w:rsidRDefault="0055388C" w:rsidP="0055388C">
      <w:pPr>
        <w:pStyle w:val="Pa8"/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  <w:lang w:val="is-IS" w:eastAsia="en-US"/>
        </w:rPr>
      </w:pPr>
      <w:r w:rsidRPr="00F95941">
        <w:rPr>
          <w:rFonts w:asciiTheme="minorHAnsi" w:hAnsiTheme="minorHAnsi"/>
          <w:sz w:val="16"/>
          <w:szCs w:val="16"/>
          <w:lang w:val="is-IS" w:eastAsia="en-US"/>
        </w:rPr>
        <w:t>Þú getur fylgst með breytingunni á lífeyris</w:t>
      </w:r>
      <w:r w:rsidRPr="00F95941">
        <w:rPr>
          <w:rFonts w:asciiTheme="minorHAnsi" w:hAnsiTheme="minorHAnsi"/>
          <w:sz w:val="16"/>
          <w:szCs w:val="16"/>
          <w:lang w:val="is-IS" w:eastAsia="en-US"/>
        </w:rPr>
        <w:softHyphen/>
      </w:r>
      <w:r w:rsidRPr="00F95941">
        <w:rPr>
          <w:rFonts w:asciiTheme="minorHAnsi" w:hAnsiTheme="minorHAnsi"/>
          <w:sz w:val="16"/>
          <w:szCs w:val="16"/>
          <w:lang w:val="is-IS" w:eastAsia="en-US"/>
        </w:rPr>
        <w:softHyphen/>
        <w:t xml:space="preserve">yfirliti þínu, en það er aðgengilegt í Netbanka Arion banka. </w:t>
      </w:r>
    </w:p>
    <w:p w:rsidR="0055388C" w:rsidRPr="00F95941" w:rsidRDefault="0055388C" w:rsidP="0055388C">
      <w:pPr>
        <w:pStyle w:val="Pa8"/>
        <w:numPr>
          <w:ilvl w:val="0"/>
          <w:numId w:val="3"/>
        </w:numPr>
        <w:jc w:val="both"/>
        <w:rPr>
          <w:rFonts w:asciiTheme="minorHAnsi" w:hAnsiTheme="minorHAnsi"/>
          <w:sz w:val="16"/>
          <w:szCs w:val="16"/>
          <w:lang w:val="is-IS" w:eastAsia="en-US"/>
        </w:rPr>
      </w:pPr>
      <w:r w:rsidRPr="00F95941">
        <w:rPr>
          <w:rFonts w:asciiTheme="minorHAnsi" w:hAnsiTheme="minorHAnsi"/>
          <w:sz w:val="16"/>
          <w:szCs w:val="16"/>
          <w:lang w:val="nb-NO" w:eastAsia="en-US"/>
        </w:rPr>
        <w:t>Enginn kostnaður er tekinn vegna flutninga á milli fjárfestingarleiða</w:t>
      </w:r>
      <w:r w:rsidRPr="00F95941">
        <w:rPr>
          <w:rFonts w:asciiTheme="minorHAnsi" w:hAnsiTheme="minorHAnsi"/>
          <w:sz w:val="16"/>
          <w:szCs w:val="16"/>
          <w:lang w:val="is-IS" w:eastAsia="en-US"/>
        </w:rPr>
        <w:t>.</w:t>
      </w:r>
    </w:p>
    <w:p w:rsidR="0055388C" w:rsidRPr="00370DD6" w:rsidRDefault="0055388C" w:rsidP="0055388C">
      <w:pPr>
        <w:rPr>
          <w:rFonts w:asciiTheme="minorHAnsi" w:eastAsiaTheme="majorEastAsia" w:hAnsiTheme="minorHAnsi"/>
          <w:sz w:val="10"/>
          <w:szCs w:val="16"/>
          <w:lang w:eastAsia="en-GB"/>
        </w:rPr>
      </w:pPr>
    </w:p>
    <w:p w:rsidR="0055388C" w:rsidRPr="00512BAC" w:rsidRDefault="0055388C" w:rsidP="0055388C">
      <w:pPr>
        <w:tabs>
          <w:tab w:val="left" w:pos="2184"/>
        </w:tabs>
        <w:jc w:val="both"/>
        <w:rPr>
          <w:rFonts w:asciiTheme="minorHAnsi" w:hAnsiTheme="minorHAnsi"/>
          <w:b/>
          <w:sz w:val="18"/>
          <w:szCs w:val="18"/>
          <w:lang w:eastAsia="en-US"/>
        </w:rPr>
      </w:pPr>
      <w:r w:rsidRPr="00512BAC">
        <w:rPr>
          <w:rFonts w:asciiTheme="minorHAnsi" w:hAnsiTheme="minorHAnsi"/>
          <w:b/>
          <w:sz w:val="18"/>
          <w:szCs w:val="18"/>
          <w:lang w:eastAsia="en-US"/>
        </w:rPr>
        <w:t>Lífeyrisþjónusta</w:t>
      </w:r>
    </w:p>
    <w:p w:rsidR="0055388C" w:rsidRPr="00F95941" w:rsidRDefault="0055388C" w:rsidP="0055388C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>Þjónusta við sjóðfélaga og launagreiðendur er í Lí</w:t>
      </w:r>
      <w:r w:rsidRPr="00733514">
        <w:rPr>
          <w:rFonts w:asciiTheme="minorHAnsi" w:hAnsiTheme="minorHAnsi"/>
          <w:sz w:val="16"/>
          <w:szCs w:val="16"/>
          <w:lang w:eastAsia="en-US"/>
        </w:rPr>
        <w:t>feyrisþjónust</w:t>
      </w:r>
      <w:r>
        <w:rPr>
          <w:rFonts w:asciiTheme="minorHAnsi" w:hAnsiTheme="minorHAnsi"/>
          <w:sz w:val="16"/>
          <w:szCs w:val="16"/>
          <w:lang w:eastAsia="en-US"/>
        </w:rPr>
        <w:t>u</w:t>
      </w:r>
      <w:r w:rsidRPr="00733514">
        <w:rPr>
          <w:rFonts w:asciiTheme="minorHAnsi" w:hAnsiTheme="minorHAnsi"/>
          <w:sz w:val="16"/>
          <w:szCs w:val="16"/>
          <w:lang w:eastAsia="en-US"/>
        </w:rPr>
        <w:t xml:space="preserve"> Arion banka í</w:t>
      </w:r>
      <w:r>
        <w:rPr>
          <w:rFonts w:asciiTheme="minorHAnsi" w:hAnsiTheme="minorHAnsi"/>
          <w:sz w:val="16"/>
          <w:szCs w:val="16"/>
          <w:lang w:eastAsia="en-US"/>
        </w:rPr>
        <w:t xml:space="preserve"> síma</w:t>
      </w:r>
      <w:r w:rsidRPr="00733514">
        <w:rPr>
          <w:rFonts w:asciiTheme="minorHAnsi" w:hAnsiTheme="minorHAnsi"/>
          <w:sz w:val="16"/>
          <w:szCs w:val="16"/>
          <w:lang w:eastAsia="en-US"/>
        </w:rPr>
        <w:t xml:space="preserve"> 444 7000</w:t>
      </w:r>
      <w:r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Pr="00733514">
        <w:rPr>
          <w:rFonts w:asciiTheme="minorHAnsi" w:hAnsiTheme="minorHAnsi"/>
          <w:sz w:val="16"/>
          <w:szCs w:val="16"/>
          <w:lang w:eastAsia="en-US"/>
        </w:rPr>
        <w:t xml:space="preserve">á </w:t>
      </w:r>
      <w:r w:rsidRPr="00C81D6D">
        <w:rPr>
          <w:rFonts w:asciiTheme="minorHAnsi" w:hAnsiTheme="minorHAnsi"/>
          <w:sz w:val="16"/>
          <w:szCs w:val="16"/>
          <w:lang w:eastAsia="en-US"/>
        </w:rPr>
        <w:t>lifeyristhjonusta@arionbanki.is</w:t>
      </w:r>
      <w:r>
        <w:rPr>
          <w:rFonts w:asciiTheme="minorHAnsi" w:hAnsiTheme="minorHAnsi"/>
          <w:sz w:val="16"/>
          <w:szCs w:val="16"/>
          <w:lang w:eastAsia="en-US"/>
        </w:rPr>
        <w:t xml:space="preserve"> og í næsta útibúi Arion banka,</w:t>
      </w:r>
      <w:r w:rsidRPr="00733514">
        <w:rPr>
          <w:rFonts w:asciiTheme="minorHAnsi" w:hAnsiTheme="minorHAnsi"/>
          <w:sz w:val="16"/>
          <w:szCs w:val="16"/>
          <w:lang w:eastAsia="en-US"/>
        </w:rPr>
        <w:t xml:space="preserve"> kl. 9-16 alla virka daga</w:t>
      </w:r>
      <w:r>
        <w:rPr>
          <w:rFonts w:asciiTheme="minorHAnsi" w:hAnsiTheme="minorHAnsi"/>
          <w:sz w:val="16"/>
          <w:szCs w:val="16"/>
          <w:lang w:eastAsia="en-US"/>
        </w:rPr>
        <w:t xml:space="preserve">. </w:t>
      </w:r>
      <w:r w:rsidR="00D47197">
        <w:rPr>
          <w:rFonts w:asciiTheme="minorHAnsi" w:hAnsiTheme="minorHAnsi"/>
          <w:sz w:val="16"/>
          <w:szCs w:val="16"/>
          <w:lang w:eastAsia="en-US"/>
        </w:rPr>
        <w:t xml:space="preserve"> Vefsvæði sjóðsins er arionbanki.is/lifeyrisauki.</w:t>
      </w:r>
    </w:p>
    <w:p w:rsidR="0055388C" w:rsidRPr="0061639E" w:rsidRDefault="0055388C" w:rsidP="0055388C">
      <w:pPr>
        <w:tabs>
          <w:tab w:val="left" w:pos="2184"/>
        </w:tabs>
        <w:jc w:val="both"/>
        <w:rPr>
          <w:rFonts w:asciiTheme="minorHAnsi" w:hAnsiTheme="minorHAnsi"/>
          <w:sz w:val="12"/>
          <w:szCs w:val="16"/>
          <w:lang w:eastAsia="en-US"/>
        </w:rPr>
      </w:pPr>
    </w:p>
    <w:p w:rsidR="0055388C" w:rsidRPr="00512BAC" w:rsidRDefault="0055388C" w:rsidP="0055388C">
      <w:pPr>
        <w:tabs>
          <w:tab w:val="left" w:pos="2184"/>
        </w:tabs>
        <w:jc w:val="both"/>
        <w:rPr>
          <w:rFonts w:asciiTheme="minorHAnsi" w:hAnsiTheme="minorHAnsi"/>
          <w:b/>
          <w:sz w:val="18"/>
          <w:szCs w:val="18"/>
          <w:lang w:eastAsia="en-US"/>
        </w:rPr>
      </w:pPr>
      <w:r w:rsidRPr="00512BAC">
        <w:rPr>
          <w:rFonts w:asciiTheme="minorHAnsi" w:hAnsiTheme="minorHAnsi"/>
          <w:b/>
          <w:sz w:val="18"/>
          <w:szCs w:val="18"/>
          <w:lang w:eastAsia="en-US"/>
        </w:rPr>
        <w:t>Netbanki Arion banka</w:t>
      </w:r>
    </w:p>
    <w:p w:rsidR="0055388C" w:rsidRPr="00F95941" w:rsidRDefault="00D47197" w:rsidP="0055388C">
      <w:pPr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>Hægt er að sjá yfirlit yfir stöðu og hreyfingar í Netbanka Arion banka á arionbanki.is.  Sækja má um aðgang</w:t>
      </w:r>
      <w:r w:rsidR="0055388C" w:rsidRPr="00F95941">
        <w:rPr>
          <w:rFonts w:asciiTheme="minorHAnsi" w:hAnsiTheme="minorHAnsi"/>
          <w:sz w:val="16"/>
          <w:szCs w:val="16"/>
          <w:lang w:eastAsia="en-US"/>
        </w:rPr>
        <w:t xml:space="preserve"> í næsta útibúi Arion banka</w:t>
      </w:r>
      <w:r w:rsidR="0055388C">
        <w:rPr>
          <w:rFonts w:asciiTheme="minorHAnsi" w:hAnsiTheme="minorHAnsi"/>
          <w:sz w:val="16"/>
          <w:szCs w:val="16"/>
          <w:lang w:eastAsia="en-US"/>
        </w:rPr>
        <w:t xml:space="preserve"> gegn framvísun persónuskilríkja</w:t>
      </w:r>
      <w:r w:rsidR="0055388C" w:rsidRPr="00F95941">
        <w:rPr>
          <w:rFonts w:asciiTheme="minorHAnsi" w:hAnsiTheme="minorHAnsi"/>
          <w:sz w:val="16"/>
          <w:szCs w:val="16"/>
          <w:lang w:eastAsia="en-US"/>
        </w:rPr>
        <w:t>.</w:t>
      </w:r>
      <w:r>
        <w:rPr>
          <w:rFonts w:asciiTheme="minorHAnsi" w:hAnsiTheme="minorHAnsi"/>
          <w:sz w:val="16"/>
          <w:szCs w:val="16"/>
          <w:lang w:eastAsia="en-US"/>
        </w:rPr>
        <w:t xml:space="preserve">  Bankaviðskipti eru ekki skilyrði.</w:t>
      </w:r>
    </w:p>
    <w:p w:rsidR="0055388C" w:rsidRDefault="0055388C" w:rsidP="00440F13">
      <w:pPr>
        <w:autoSpaceDE w:val="0"/>
        <w:autoSpaceDN w:val="0"/>
        <w:adjustRightInd w:val="0"/>
        <w:jc w:val="both"/>
        <w:rPr>
          <w:rFonts w:asciiTheme="minorHAnsi" w:hAnsiTheme="minorHAnsi"/>
          <w:sz w:val="8"/>
          <w:szCs w:val="8"/>
          <w:lang w:eastAsia="en-GB"/>
        </w:rPr>
      </w:pPr>
    </w:p>
    <w:p w:rsidR="00370DD6" w:rsidRDefault="00370DD6" w:rsidP="00440F13">
      <w:pPr>
        <w:autoSpaceDE w:val="0"/>
        <w:autoSpaceDN w:val="0"/>
        <w:adjustRightInd w:val="0"/>
        <w:jc w:val="both"/>
        <w:rPr>
          <w:rFonts w:asciiTheme="minorHAnsi" w:hAnsiTheme="minorHAnsi"/>
          <w:sz w:val="8"/>
          <w:szCs w:val="8"/>
          <w:lang w:eastAsia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771"/>
        <w:gridCol w:w="4089"/>
      </w:tblGrid>
      <w:tr w:rsidR="00370DD6" w:rsidRPr="00136E81" w:rsidTr="00593FE5">
        <w:tc>
          <w:tcPr>
            <w:tcW w:w="2321" w:type="pct"/>
            <w:tcBorders>
              <w:bottom w:val="single" w:sz="2" w:space="0" w:color="auto"/>
            </w:tcBorders>
          </w:tcPr>
          <w:p w:rsidR="00370DD6" w:rsidRPr="00136E81" w:rsidRDefault="00370DD6" w:rsidP="00593FE5">
            <w:pPr>
              <w:pStyle w:val="NoSpacing"/>
              <w:rPr>
                <w:rStyle w:val="SubtleEmphasis"/>
              </w:rPr>
            </w:pPr>
            <w:r w:rsidRPr="00136E81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36E81">
              <w:rPr>
                <w:rStyle w:val="SubtleEmphasis"/>
              </w:rPr>
              <w:instrText xml:space="preserve"> FORMTEXT </w:instrText>
            </w:r>
            <w:r w:rsidRPr="00136E81">
              <w:rPr>
                <w:rStyle w:val="SubtleEmphasis"/>
              </w:rPr>
            </w:r>
            <w:r w:rsidRPr="00136E81">
              <w:rPr>
                <w:rStyle w:val="SubtleEmphasis"/>
              </w:rPr>
              <w:fldChar w:fldCharType="separate"/>
            </w:r>
            <w:r w:rsidRPr="00136E81">
              <w:rPr>
                <w:rStyle w:val="SubtleEmphasis"/>
                <w:noProof/>
              </w:rPr>
              <w:t> </w:t>
            </w:r>
            <w:r w:rsidRPr="00136E81">
              <w:rPr>
                <w:rStyle w:val="SubtleEmphasis"/>
                <w:noProof/>
              </w:rPr>
              <w:t> </w:t>
            </w:r>
            <w:r w:rsidRPr="00136E81">
              <w:rPr>
                <w:rStyle w:val="SubtleEmphasis"/>
                <w:noProof/>
              </w:rPr>
              <w:t> </w:t>
            </w:r>
            <w:r w:rsidRPr="00136E81">
              <w:rPr>
                <w:rStyle w:val="SubtleEmphasis"/>
                <w:noProof/>
              </w:rPr>
              <w:t> </w:t>
            </w:r>
            <w:r w:rsidRPr="00136E81">
              <w:rPr>
                <w:rStyle w:val="SubtleEmphasis"/>
                <w:noProof/>
              </w:rPr>
              <w:t> </w:t>
            </w:r>
            <w:r w:rsidRPr="00136E81">
              <w:rPr>
                <w:rStyle w:val="SubtleEmphasis"/>
              </w:rPr>
              <w:fldChar w:fldCharType="end"/>
            </w:r>
          </w:p>
        </w:tc>
        <w:tc>
          <w:tcPr>
            <w:tcW w:w="425" w:type="pct"/>
          </w:tcPr>
          <w:p w:rsidR="00370DD6" w:rsidRPr="00136E81" w:rsidRDefault="00370DD6" w:rsidP="00593FE5">
            <w:pPr>
              <w:pStyle w:val="NoSpacing"/>
              <w:rPr>
                <w:rStyle w:val="SubtleEmphasis"/>
              </w:rPr>
            </w:pPr>
          </w:p>
        </w:tc>
        <w:tc>
          <w:tcPr>
            <w:tcW w:w="2254" w:type="pct"/>
            <w:tcBorders>
              <w:bottom w:val="single" w:sz="2" w:space="0" w:color="auto"/>
            </w:tcBorders>
          </w:tcPr>
          <w:p w:rsidR="00370DD6" w:rsidRPr="00136E81" w:rsidRDefault="00370DD6" w:rsidP="00593FE5">
            <w:pPr>
              <w:pStyle w:val="NoSpacing"/>
              <w:rPr>
                <w:rStyle w:val="SubtleEmphasis"/>
              </w:rPr>
            </w:pPr>
          </w:p>
        </w:tc>
      </w:tr>
      <w:tr w:rsidR="00370DD6" w:rsidRPr="00136E81" w:rsidTr="00593FE5">
        <w:tc>
          <w:tcPr>
            <w:tcW w:w="2321" w:type="pct"/>
            <w:tcBorders>
              <w:top w:val="single" w:sz="2" w:space="0" w:color="auto"/>
            </w:tcBorders>
          </w:tcPr>
          <w:p w:rsidR="00370DD6" w:rsidRPr="00136E81" w:rsidRDefault="00370DD6" w:rsidP="00593FE5">
            <w:pPr>
              <w:pStyle w:val="NoSpacing"/>
              <w:rPr>
                <w:rStyle w:val="Strong"/>
              </w:rPr>
            </w:pPr>
            <w:r w:rsidRPr="00136E81">
              <w:rPr>
                <w:rStyle w:val="Strong"/>
              </w:rPr>
              <w:t>Staður og dagsetning</w:t>
            </w:r>
          </w:p>
        </w:tc>
        <w:tc>
          <w:tcPr>
            <w:tcW w:w="425" w:type="pct"/>
          </w:tcPr>
          <w:p w:rsidR="00370DD6" w:rsidRPr="00136E81" w:rsidRDefault="00370DD6" w:rsidP="00593FE5">
            <w:pPr>
              <w:pStyle w:val="NoSpacing"/>
              <w:rPr>
                <w:rStyle w:val="Strong"/>
              </w:rPr>
            </w:pPr>
          </w:p>
        </w:tc>
        <w:tc>
          <w:tcPr>
            <w:tcW w:w="2254" w:type="pct"/>
            <w:tcBorders>
              <w:top w:val="single" w:sz="2" w:space="0" w:color="auto"/>
            </w:tcBorders>
          </w:tcPr>
          <w:p w:rsidR="00370DD6" w:rsidRPr="00136E81" w:rsidRDefault="00370DD6" w:rsidP="00370DD6">
            <w:pPr>
              <w:pStyle w:val="NoSpacing"/>
              <w:rPr>
                <w:rStyle w:val="Strong"/>
              </w:rPr>
            </w:pPr>
            <w:r w:rsidRPr="00136E81">
              <w:rPr>
                <w:rStyle w:val="Strong"/>
              </w:rPr>
              <w:t xml:space="preserve">Undirskrift </w:t>
            </w:r>
            <w:r>
              <w:rPr>
                <w:rStyle w:val="Strong"/>
              </w:rPr>
              <w:t>rétthaf</w:t>
            </w:r>
            <w:r w:rsidRPr="00136E81">
              <w:rPr>
                <w:rStyle w:val="Strong"/>
              </w:rPr>
              <w:t>a</w:t>
            </w:r>
          </w:p>
        </w:tc>
      </w:tr>
    </w:tbl>
    <w:p w:rsidR="00370DD6" w:rsidRDefault="00370DD6" w:rsidP="00440F13">
      <w:pPr>
        <w:autoSpaceDE w:val="0"/>
        <w:autoSpaceDN w:val="0"/>
        <w:adjustRightInd w:val="0"/>
        <w:jc w:val="both"/>
        <w:rPr>
          <w:rFonts w:asciiTheme="minorHAnsi" w:hAnsiTheme="minorHAnsi"/>
          <w:sz w:val="8"/>
          <w:szCs w:val="8"/>
          <w:lang w:eastAsia="en-GB"/>
        </w:rPr>
      </w:pPr>
    </w:p>
    <w:p w:rsidR="00370DD6" w:rsidRPr="00125CCC" w:rsidRDefault="00370DD6" w:rsidP="00440F13">
      <w:pPr>
        <w:autoSpaceDE w:val="0"/>
        <w:autoSpaceDN w:val="0"/>
        <w:adjustRightInd w:val="0"/>
        <w:jc w:val="both"/>
        <w:rPr>
          <w:rFonts w:asciiTheme="minorHAnsi" w:hAnsiTheme="minorHAnsi"/>
          <w:sz w:val="8"/>
          <w:szCs w:val="8"/>
          <w:lang w:eastAsia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1"/>
        <w:gridCol w:w="771"/>
        <w:gridCol w:w="2044"/>
        <w:gridCol w:w="2044"/>
      </w:tblGrid>
      <w:tr w:rsidR="00370DD6" w:rsidRPr="00136E81" w:rsidTr="00593FE5">
        <w:tc>
          <w:tcPr>
            <w:tcW w:w="2321" w:type="pct"/>
            <w:tcBorders>
              <w:bottom w:val="single" w:sz="2" w:space="0" w:color="auto"/>
            </w:tcBorders>
          </w:tcPr>
          <w:p w:rsidR="00370DD6" w:rsidRPr="00136E81" w:rsidRDefault="00370DD6" w:rsidP="00593FE5">
            <w:pPr>
              <w:pStyle w:val="NoSpacing"/>
              <w:rPr>
                <w:rStyle w:val="SubtleEmphasis"/>
              </w:rPr>
            </w:pPr>
          </w:p>
        </w:tc>
        <w:tc>
          <w:tcPr>
            <w:tcW w:w="425" w:type="pct"/>
          </w:tcPr>
          <w:p w:rsidR="00370DD6" w:rsidRPr="00136E81" w:rsidRDefault="00370DD6" w:rsidP="00593FE5">
            <w:pPr>
              <w:pStyle w:val="NoSpacing"/>
              <w:rPr>
                <w:rStyle w:val="SubtleEmphasis"/>
              </w:rPr>
            </w:pP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:rsidR="00370DD6" w:rsidRPr="00136E81" w:rsidRDefault="00370DD6" w:rsidP="00593FE5">
            <w:pPr>
              <w:pStyle w:val="NoSpacing"/>
              <w:rPr>
                <w:rStyle w:val="SubtleEmphasis"/>
              </w:rPr>
            </w:pPr>
            <w:r w:rsidRPr="00136E81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6E81">
              <w:rPr>
                <w:rStyle w:val="SubtleEmphasis"/>
              </w:rPr>
              <w:instrText xml:space="preserve"> FORMTEXT </w:instrText>
            </w:r>
            <w:r w:rsidRPr="00136E81">
              <w:rPr>
                <w:rStyle w:val="SubtleEmphasis"/>
              </w:rPr>
            </w:r>
            <w:r w:rsidRPr="00136E81">
              <w:rPr>
                <w:rStyle w:val="SubtleEmphasis"/>
              </w:rPr>
              <w:fldChar w:fldCharType="separate"/>
            </w:r>
            <w:r w:rsidRPr="00136E81">
              <w:rPr>
                <w:rStyle w:val="SubtleEmphasis"/>
                <w:noProof/>
              </w:rPr>
              <w:t> </w:t>
            </w:r>
            <w:r w:rsidRPr="00136E81">
              <w:rPr>
                <w:rStyle w:val="SubtleEmphasis"/>
                <w:noProof/>
              </w:rPr>
              <w:t> </w:t>
            </w:r>
            <w:r w:rsidRPr="00136E81">
              <w:rPr>
                <w:rStyle w:val="SubtleEmphasis"/>
                <w:noProof/>
              </w:rPr>
              <w:t> </w:t>
            </w:r>
            <w:r w:rsidRPr="00136E81">
              <w:rPr>
                <w:rStyle w:val="SubtleEmphasis"/>
                <w:noProof/>
              </w:rPr>
              <w:t> </w:t>
            </w:r>
            <w:r w:rsidRPr="00136E81">
              <w:rPr>
                <w:rStyle w:val="SubtleEmphasis"/>
                <w:noProof/>
              </w:rPr>
              <w:t> </w:t>
            </w:r>
            <w:r w:rsidRPr="00136E81">
              <w:rPr>
                <w:rStyle w:val="SubtleEmphasis"/>
              </w:rPr>
              <w:fldChar w:fldCharType="end"/>
            </w: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:rsidR="00370DD6" w:rsidRPr="00136E81" w:rsidRDefault="00370DD6" w:rsidP="00593FE5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##.##.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370DD6" w:rsidRPr="00136E81" w:rsidTr="00593FE5">
        <w:tc>
          <w:tcPr>
            <w:tcW w:w="2321" w:type="pct"/>
            <w:tcBorders>
              <w:top w:val="single" w:sz="2" w:space="0" w:color="auto"/>
            </w:tcBorders>
          </w:tcPr>
          <w:p w:rsidR="00370DD6" w:rsidRPr="00136E81" w:rsidRDefault="00370DD6" w:rsidP="00370DD6">
            <w:pPr>
              <w:pStyle w:val="NoSpacing"/>
              <w:rPr>
                <w:rStyle w:val="Strong"/>
              </w:rPr>
            </w:pPr>
            <w:r w:rsidRPr="00136E81">
              <w:rPr>
                <w:rStyle w:val="Strong"/>
              </w:rPr>
              <w:t xml:space="preserve">Móttekið </w:t>
            </w:r>
            <w:r>
              <w:rPr>
                <w:rStyle w:val="Strong"/>
              </w:rPr>
              <w:t xml:space="preserve">f.h. </w:t>
            </w:r>
            <w:r w:rsidR="00EF7AB7">
              <w:rPr>
                <w:rStyle w:val="Strong"/>
              </w:rPr>
              <w:t>Arion banka</w:t>
            </w:r>
            <w:r w:rsidRPr="00136E81">
              <w:rPr>
                <w:rStyle w:val="Strong"/>
              </w:rPr>
              <w:t xml:space="preserve"> (nafn starfsmanns)</w:t>
            </w:r>
          </w:p>
        </w:tc>
        <w:tc>
          <w:tcPr>
            <w:tcW w:w="425" w:type="pct"/>
          </w:tcPr>
          <w:p w:rsidR="00370DD6" w:rsidRPr="00136E81" w:rsidRDefault="00370DD6" w:rsidP="00593FE5">
            <w:pPr>
              <w:pStyle w:val="NoSpacing"/>
              <w:rPr>
                <w:rStyle w:val="Strong"/>
              </w:rPr>
            </w:pPr>
          </w:p>
        </w:tc>
        <w:tc>
          <w:tcPr>
            <w:tcW w:w="1127" w:type="pct"/>
            <w:tcBorders>
              <w:top w:val="single" w:sz="2" w:space="0" w:color="auto"/>
            </w:tcBorders>
          </w:tcPr>
          <w:p w:rsidR="00370DD6" w:rsidRPr="00136E81" w:rsidRDefault="00370DD6" w:rsidP="00593F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Útibúanúmer</w:t>
            </w:r>
          </w:p>
        </w:tc>
        <w:tc>
          <w:tcPr>
            <w:tcW w:w="1127" w:type="pct"/>
            <w:tcBorders>
              <w:top w:val="single" w:sz="2" w:space="0" w:color="auto"/>
            </w:tcBorders>
          </w:tcPr>
          <w:p w:rsidR="00370DD6" w:rsidRPr="00136E81" w:rsidRDefault="00370DD6" w:rsidP="00593FE5">
            <w:pPr>
              <w:pStyle w:val="NoSpacing"/>
              <w:rPr>
                <w:rStyle w:val="Strong"/>
              </w:rPr>
            </w:pPr>
            <w:r w:rsidRPr="00136E81">
              <w:rPr>
                <w:rStyle w:val="Strong"/>
              </w:rPr>
              <w:t>Dagsetning</w:t>
            </w:r>
          </w:p>
        </w:tc>
      </w:tr>
    </w:tbl>
    <w:p w:rsidR="002835D7" w:rsidRDefault="002835D7" w:rsidP="002835D7">
      <w:pPr>
        <w:spacing w:before="60" w:after="60"/>
        <w:rPr>
          <w:rFonts w:asciiTheme="minorHAnsi" w:hAnsiTheme="minorHAnsi"/>
          <w:sz w:val="6"/>
          <w:szCs w:val="14"/>
        </w:rPr>
      </w:pPr>
    </w:p>
    <w:tbl>
      <w:tblPr>
        <w:tblStyle w:val="TableGrid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402"/>
      </w:tblGrid>
      <w:tr w:rsidR="00370DD6" w:rsidRPr="00370DD6" w:rsidTr="00370DD6">
        <w:tc>
          <w:tcPr>
            <w:tcW w:w="5920" w:type="dxa"/>
          </w:tcPr>
          <w:p w:rsidR="00370DD6" w:rsidRPr="00370DD6" w:rsidRDefault="00370DD6" w:rsidP="00370DD6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61639E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Sendist á </w:t>
            </w:r>
            <w:hyperlink r:id="rId14" w:history="1">
              <w:r w:rsidRPr="0061639E">
                <w:rPr>
                  <w:rStyle w:val="Hyperlink"/>
                  <w:rFonts w:asciiTheme="minorHAnsi" w:eastAsiaTheme="minorHAnsi" w:hAnsiTheme="minorHAnsi" w:cstheme="minorBidi"/>
                  <w:sz w:val="14"/>
                  <w:szCs w:val="14"/>
                  <w:lang w:eastAsia="en-US"/>
                </w:rPr>
                <w:t>breytingar@arionbanki.is</w:t>
              </w:r>
            </w:hyperlink>
            <w:r w:rsidRPr="0061639E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eða í pósti til Lífeyrisþjónustu, Túngötu 3, 580 Siglufirði</w:t>
            </w:r>
          </w:p>
        </w:tc>
        <w:tc>
          <w:tcPr>
            <w:tcW w:w="3402" w:type="dxa"/>
          </w:tcPr>
          <w:p w:rsidR="00370DD6" w:rsidRPr="00370DD6" w:rsidRDefault="00370DD6" w:rsidP="00370DD6">
            <w:pPr>
              <w:jc w:val="right"/>
              <w:rPr>
                <w:rFonts w:asciiTheme="minorHAnsi" w:eastAsiaTheme="minorHAnsi" w:hAnsiTheme="minorHAnsi" w:cstheme="minorBidi"/>
                <w:sz w:val="14"/>
                <w:szCs w:val="18"/>
                <w:lang w:eastAsia="en-US"/>
              </w:rPr>
            </w:pPr>
            <w:r w:rsidRPr="00370DD6">
              <w:rPr>
                <w:rFonts w:asciiTheme="minorHAnsi" w:eastAsiaTheme="minorHAnsi" w:hAnsiTheme="minorHAnsi" w:cstheme="minorBidi"/>
                <w:sz w:val="14"/>
                <w:szCs w:val="18"/>
                <w:lang w:eastAsia="en-US"/>
              </w:rPr>
              <w:t>Eintak Arion banka – B beiðni</w:t>
            </w:r>
          </w:p>
        </w:tc>
      </w:tr>
    </w:tbl>
    <w:p w:rsidR="002835D7" w:rsidRPr="00370DD6" w:rsidRDefault="002835D7" w:rsidP="00AC2466">
      <w:pPr>
        <w:spacing w:before="60" w:after="60"/>
        <w:rPr>
          <w:rFonts w:asciiTheme="minorHAnsi" w:hAnsiTheme="minorHAnsi"/>
          <w:sz w:val="4"/>
          <w:szCs w:val="14"/>
        </w:rPr>
      </w:pPr>
    </w:p>
    <w:sectPr w:rsidR="002835D7" w:rsidRPr="00370DD6" w:rsidSect="0022534A">
      <w:footerReference w:type="default" r:id="rId15"/>
      <w:pgSz w:w="11906" w:h="16838" w:code="9"/>
      <w:pgMar w:top="567" w:right="1418" w:bottom="1418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F0" w:rsidRDefault="002D52F0" w:rsidP="006565E9">
      <w:r>
        <w:separator/>
      </w:r>
    </w:p>
  </w:endnote>
  <w:endnote w:type="continuationSeparator" w:id="0">
    <w:p w:rsidR="002D52F0" w:rsidRDefault="002D52F0" w:rsidP="0065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8"/>
      <w:gridCol w:w="2679"/>
      <w:gridCol w:w="3233"/>
    </w:tblGrid>
    <w:tr w:rsidR="002835D7" w:rsidTr="004811AE">
      <w:trPr>
        <w:trHeight w:val="794"/>
      </w:trPr>
      <w:tc>
        <w:tcPr>
          <w:tcW w:w="1741" w:type="pct"/>
          <w:vAlign w:val="bottom"/>
        </w:tcPr>
        <w:p w:rsidR="002835D7" w:rsidRDefault="002835D7" w:rsidP="00B429B1">
          <w:pPr>
            <w:rPr>
              <w:rStyle w:val="Emphasis"/>
              <w:rFonts w:eastAsiaTheme="majorEastAsia"/>
            </w:rPr>
          </w:pPr>
          <w:r w:rsidRPr="00C21889">
            <w:rPr>
              <w:rStyle w:val="Emphasis"/>
              <w:rFonts w:eastAsiaTheme="majorEastAsia"/>
            </w:rPr>
            <w:t xml:space="preserve">Ebl. </w:t>
          </w:r>
          <w:bookmarkStart w:id="11" w:name="T_NR"/>
          <w:r>
            <w:rPr>
              <w:rStyle w:val="Emphasis"/>
              <w:rFonts w:eastAsiaTheme="majorEastAsia"/>
            </w:rPr>
            <w:t>18.</w:t>
          </w:r>
          <w:r w:rsidR="001D00A1">
            <w:rPr>
              <w:rStyle w:val="Emphasis"/>
              <w:rFonts w:eastAsiaTheme="majorEastAsia"/>
            </w:rPr>
            <w:t>2.1.4.21</w:t>
          </w:r>
          <w:bookmarkEnd w:id="11"/>
          <w:r>
            <w:rPr>
              <w:rStyle w:val="Emphasis"/>
              <w:rFonts w:eastAsiaTheme="majorEastAsia"/>
            </w:rPr>
            <w:t xml:space="preserve">  /  </w:t>
          </w:r>
          <w:r w:rsidR="00B429B1">
            <w:rPr>
              <w:rStyle w:val="Emphasis"/>
              <w:rFonts w:eastAsiaTheme="majorEastAsia"/>
            </w:rPr>
            <w:t>01</w:t>
          </w:r>
          <w:r>
            <w:rPr>
              <w:rStyle w:val="Emphasis"/>
              <w:rFonts w:eastAsiaTheme="majorEastAsia"/>
            </w:rPr>
            <w:t>.1</w:t>
          </w:r>
          <w:r w:rsidR="00B429B1">
            <w:rPr>
              <w:rStyle w:val="Emphasis"/>
              <w:rFonts w:eastAsiaTheme="majorEastAsia"/>
            </w:rPr>
            <w:t>8</w:t>
          </w:r>
          <w:r>
            <w:rPr>
              <w:rStyle w:val="Emphasis"/>
              <w:rFonts w:eastAsiaTheme="majorEastAsia"/>
            </w:rPr>
            <w:t xml:space="preserve">  /  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:rsidR="002835D7" w:rsidRDefault="002835D7" w:rsidP="004811AE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DB3294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DB3294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:rsidR="002835D7" w:rsidRDefault="002835D7" w:rsidP="004811AE">
          <w:pPr>
            <w:jc w:val="right"/>
            <w:rPr>
              <w:rStyle w:val="Emphasis"/>
              <w:rFonts w:eastAsiaTheme="majorEastAsia"/>
            </w:rPr>
          </w:pPr>
          <w:bookmarkStart w:id="12" w:name="STRIKAM"/>
          <w:bookmarkEnd w:id="12"/>
        </w:p>
      </w:tc>
    </w:tr>
  </w:tbl>
  <w:p w:rsidR="00663C9D" w:rsidRPr="002835D7" w:rsidRDefault="00663C9D" w:rsidP="002835D7">
    <w:pPr>
      <w:pStyle w:val="Footer"/>
      <w:rPr>
        <w:rFonts w:asciiTheme="minorHAnsi" w:hAnsiTheme="minorHAnsi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F0" w:rsidRDefault="002D52F0" w:rsidP="006565E9">
      <w:r>
        <w:separator/>
      </w:r>
    </w:p>
  </w:footnote>
  <w:footnote w:type="continuationSeparator" w:id="0">
    <w:p w:rsidR="002D52F0" w:rsidRDefault="002D52F0" w:rsidP="0065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6824"/>
    <w:multiLevelType w:val="hybridMultilevel"/>
    <w:tmpl w:val="0C4876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4F2"/>
    <w:multiLevelType w:val="hybridMultilevel"/>
    <w:tmpl w:val="6B065316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4AED"/>
    <w:multiLevelType w:val="hybridMultilevel"/>
    <w:tmpl w:val="89923EEA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dm5/4soS8/qPSdECy8Z4OK2Fl0DFIEhkXzux3rW+hCI4ei9iUWLmdIZ5FjTIbTN07ckmhbVTW4JstavX0cy2nQ==" w:salt="tCnsFD+oOgTZmKM3dvNHW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13"/>
    <w:rsid w:val="00001FA5"/>
    <w:rsid w:val="000143B3"/>
    <w:rsid w:val="00015AE1"/>
    <w:rsid w:val="0001696C"/>
    <w:rsid w:val="00023DED"/>
    <w:rsid w:val="0002472B"/>
    <w:rsid w:val="00030631"/>
    <w:rsid w:val="000308D3"/>
    <w:rsid w:val="00041DC8"/>
    <w:rsid w:val="00042E81"/>
    <w:rsid w:val="00061D1A"/>
    <w:rsid w:val="00067D44"/>
    <w:rsid w:val="000766DD"/>
    <w:rsid w:val="00090481"/>
    <w:rsid w:val="00095418"/>
    <w:rsid w:val="000A09E4"/>
    <w:rsid w:val="000C7DF9"/>
    <w:rsid w:val="000D2303"/>
    <w:rsid w:val="000E4C6D"/>
    <w:rsid w:val="000F706A"/>
    <w:rsid w:val="000F7E44"/>
    <w:rsid w:val="00101F9D"/>
    <w:rsid w:val="00104D91"/>
    <w:rsid w:val="00105331"/>
    <w:rsid w:val="0011343A"/>
    <w:rsid w:val="00114177"/>
    <w:rsid w:val="00124D1A"/>
    <w:rsid w:val="00125CCC"/>
    <w:rsid w:val="00125F7D"/>
    <w:rsid w:val="00134AF1"/>
    <w:rsid w:val="00137503"/>
    <w:rsid w:val="00140411"/>
    <w:rsid w:val="00141D2A"/>
    <w:rsid w:val="00147678"/>
    <w:rsid w:val="00152704"/>
    <w:rsid w:val="00167875"/>
    <w:rsid w:val="00167F07"/>
    <w:rsid w:val="00180622"/>
    <w:rsid w:val="001879CD"/>
    <w:rsid w:val="00191FB9"/>
    <w:rsid w:val="001A3755"/>
    <w:rsid w:val="001B50C0"/>
    <w:rsid w:val="001C2FFC"/>
    <w:rsid w:val="001D00A1"/>
    <w:rsid w:val="001D22ED"/>
    <w:rsid w:val="001D6811"/>
    <w:rsid w:val="001F6DD4"/>
    <w:rsid w:val="002059C6"/>
    <w:rsid w:val="002170EB"/>
    <w:rsid w:val="0022534A"/>
    <w:rsid w:val="0023228A"/>
    <w:rsid w:val="002559D5"/>
    <w:rsid w:val="00257230"/>
    <w:rsid w:val="002744A3"/>
    <w:rsid w:val="00276252"/>
    <w:rsid w:val="00277012"/>
    <w:rsid w:val="002835D7"/>
    <w:rsid w:val="002A7F6D"/>
    <w:rsid w:val="002B6B5E"/>
    <w:rsid w:val="002C3DEE"/>
    <w:rsid w:val="002C7AC1"/>
    <w:rsid w:val="002D52F0"/>
    <w:rsid w:val="002D70C9"/>
    <w:rsid w:val="002E30B6"/>
    <w:rsid w:val="002E6E22"/>
    <w:rsid w:val="002F028A"/>
    <w:rsid w:val="003047CA"/>
    <w:rsid w:val="00320CCE"/>
    <w:rsid w:val="00336AC2"/>
    <w:rsid w:val="00337060"/>
    <w:rsid w:val="00351682"/>
    <w:rsid w:val="0035275D"/>
    <w:rsid w:val="00354466"/>
    <w:rsid w:val="0035458E"/>
    <w:rsid w:val="00370DD6"/>
    <w:rsid w:val="00381D97"/>
    <w:rsid w:val="0038371C"/>
    <w:rsid w:val="003932ED"/>
    <w:rsid w:val="003A2DF8"/>
    <w:rsid w:val="003B4954"/>
    <w:rsid w:val="003B7412"/>
    <w:rsid w:val="003D7F59"/>
    <w:rsid w:val="003E12BC"/>
    <w:rsid w:val="003E3F1B"/>
    <w:rsid w:val="003E4055"/>
    <w:rsid w:val="003F0D60"/>
    <w:rsid w:val="003F69B5"/>
    <w:rsid w:val="0040187E"/>
    <w:rsid w:val="004045A9"/>
    <w:rsid w:val="00414DED"/>
    <w:rsid w:val="00424327"/>
    <w:rsid w:val="00426C82"/>
    <w:rsid w:val="0043244C"/>
    <w:rsid w:val="00437174"/>
    <w:rsid w:val="00440036"/>
    <w:rsid w:val="004408F2"/>
    <w:rsid w:val="00440F13"/>
    <w:rsid w:val="00464376"/>
    <w:rsid w:val="0049753C"/>
    <w:rsid w:val="004A03E3"/>
    <w:rsid w:val="004A0D78"/>
    <w:rsid w:val="004C1F41"/>
    <w:rsid w:val="004C2B9A"/>
    <w:rsid w:val="004C4E5D"/>
    <w:rsid w:val="004C7F88"/>
    <w:rsid w:val="004D12B0"/>
    <w:rsid w:val="004D410F"/>
    <w:rsid w:val="004E65F8"/>
    <w:rsid w:val="004E7CA2"/>
    <w:rsid w:val="00506CEB"/>
    <w:rsid w:val="005103B2"/>
    <w:rsid w:val="00510E47"/>
    <w:rsid w:val="00516CCB"/>
    <w:rsid w:val="005345D3"/>
    <w:rsid w:val="00540D99"/>
    <w:rsid w:val="0054596D"/>
    <w:rsid w:val="0055388C"/>
    <w:rsid w:val="00553E16"/>
    <w:rsid w:val="0055446E"/>
    <w:rsid w:val="00566FC3"/>
    <w:rsid w:val="00573043"/>
    <w:rsid w:val="00576469"/>
    <w:rsid w:val="0059458C"/>
    <w:rsid w:val="00597016"/>
    <w:rsid w:val="005A1FE6"/>
    <w:rsid w:val="005A6CF7"/>
    <w:rsid w:val="005C709B"/>
    <w:rsid w:val="005D25AA"/>
    <w:rsid w:val="005F56CD"/>
    <w:rsid w:val="00605464"/>
    <w:rsid w:val="0061639E"/>
    <w:rsid w:val="0062189F"/>
    <w:rsid w:val="0062326E"/>
    <w:rsid w:val="00646D68"/>
    <w:rsid w:val="00653BAA"/>
    <w:rsid w:val="00654E91"/>
    <w:rsid w:val="006565E9"/>
    <w:rsid w:val="0066137D"/>
    <w:rsid w:val="00663C9D"/>
    <w:rsid w:val="00663E36"/>
    <w:rsid w:val="006650CA"/>
    <w:rsid w:val="00674644"/>
    <w:rsid w:val="00683EF8"/>
    <w:rsid w:val="00686914"/>
    <w:rsid w:val="00691E9F"/>
    <w:rsid w:val="00692C97"/>
    <w:rsid w:val="0069579A"/>
    <w:rsid w:val="006A359D"/>
    <w:rsid w:val="006B3CB1"/>
    <w:rsid w:val="006C729E"/>
    <w:rsid w:val="006D484D"/>
    <w:rsid w:val="006F2368"/>
    <w:rsid w:val="006F53B6"/>
    <w:rsid w:val="006F5DE0"/>
    <w:rsid w:val="007023A5"/>
    <w:rsid w:val="00710810"/>
    <w:rsid w:val="00716247"/>
    <w:rsid w:val="00735816"/>
    <w:rsid w:val="00741C91"/>
    <w:rsid w:val="0074627A"/>
    <w:rsid w:val="00754CC4"/>
    <w:rsid w:val="007553B1"/>
    <w:rsid w:val="00784A9F"/>
    <w:rsid w:val="00790A5C"/>
    <w:rsid w:val="00794198"/>
    <w:rsid w:val="007B68E5"/>
    <w:rsid w:val="007C6DDF"/>
    <w:rsid w:val="007E3296"/>
    <w:rsid w:val="00820A9D"/>
    <w:rsid w:val="00825113"/>
    <w:rsid w:val="00833497"/>
    <w:rsid w:val="00874549"/>
    <w:rsid w:val="00883C85"/>
    <w:rsid w:val="0089295D"/>
    <w:rsid w:val="00894513"/>
    <w:rsid w:val="008A1844"/>
    <w:rsid w:val="008A276F"/>
    <w:rsid w:val="008A6EA8"/>
    <w:rsid w:val="008B3397"/>
    <w:rsid w:val="008B556B"/>
    <w:rsid w:val="008D16A6"/>
    <w:rsid w:val="008D3AA1"/>
    <w:rsid w:val="008E40B4"/>
    <w:rsid w:val="008F1CE7"/>
    <w:rsid w:val="00924A55"/>
    <w:rsid w:val="0093291C"/>
    <w:rsid w:val="00936033"/>
    <w:rsid w:val="009368AC"/>
    <w:rsid w:val="0094340A"/>
    <w:rsid w:val="0095523E"/>
    <w:rsid w:val="00960E6D"/>
    <w:rsid w:val="00962F69"/>
    <w:rsid w:val="0096614F"/>
    <w:rsid w:val="00975E9E"/>
    <w:rsid w:val="009769DD"/>
    <w:rsid w:val="009A0EC3"/>
    <w:rsid w:val="009B425D"/>
    <w:rsid w:val="009B49D5"/>
    <w:rsid w:val="009C6862"/>
    <w:rsid w:val="009E284F"/>
    <w:rsid w:val="009E7D6B"/>
    <w:rsid w:val="009F2CC5"/>
    <w:rsid w:val="00A01918"/>
    <w:rsid w:val="00A07D61"/>
    <w:rsid w:val="00A10F25"/>
    <w:rsid w:val="00A25D21"/>
    <w:rsid w:val="00A37D4B"/>
    <w:rsid w:val="00A46E3A"/>
    <w:rsid w:val="00A963A1"/>
    <w:rsid w:val="00A97984"/>
    <w:rsid w:val="00AA2DF8"/>
    <w:rsid w:val="00AA70D1"/>
    <w:rsid w:val="00AB5565"/>
    <w:rsid w:val="00AC2466"/>
    <w:rsid w:val="00AC33C1"/>
    <w:rsid w:val="00AF38C0"/>
    <w:rsid w:val="00AF3977"/>
    <w:rsid w:val="00AF604C"/>
    <w:rsid w:val="00B14AAA"/>
    <w:rsid w:val="00B14FFF"/>
    <w:rsid w:val="00B17920"/>
    <w:rsid w:val="00B20810"/>
    <w:rsid w:val="00B2571D"/>
    <w:rsid w:val="00B429B1"/>
    <w:rsid w:val="00B4388E"/>
    <w:rsid w:val="00B6795C"/>
    <w:rsid w:val="00B758ED"/>
    <w:rsid w:val="00B84475"/>
    <w:rsid w:val="00B96C3C"/>
    <w:rsid w:val="00B97589"/>
    <w:rsid w:val="00BB121C"/>
    <w:rsid w:val="00BE0748"/>
    <w:rsid w:val="00BE731E"/>
    <w:rsid w:val="00BF5981"/>
    <w:rsid w:val="00C44C37"/>
    <w:rsid w:val="00C66104"/>
    <w:rsid w:val="00C71C87"/>
    <w:rsid w:val="00C71F33"/>
    <w:rsid w:val="00C721B0"/>
    <w:rsid w:val="00C84563"/>
    <w:rsid w:val="00C9385A"/>
    <w:rsid w:val="00C95C69"/>
    <w:rsid w:val="00CC3E6E"/>
    <w:rsid w:val="00CC5E60"/>
    <w:rsid w:val="00D0015D"/>
    <w:rsid w:val="00D106ED"/>
    <w:rsid w:val="00D170B0"/>
    <w:rsid w:val="00D174E5"/>
    <w:rsid w:val="00D45E7C"/>
    <w:rsid w:val="00D47197"/>
    <w:rsid w:val="00D47589"/>
    <w:rsid w:val="00D704F1"/>
    <w:rsid w:val="00D73A5F"/>
    <w:rsid w:val="00D867CD"/>
    <w:rsid w:val="00D868F8"/>
    <w:rsid w:val="00D872DA"/>
    <w:rsid w:val="00D92FC1"/>
    <w:rsid w:val="00D96F47"/>
    <w:rsid w:val="00DB1CB9"/>
    <w:rsid w:val="00DB3294"/>
    <w:rsid w:val="00DB5C53"/>
    <w:rsid w:val="00DE0CCD"/>
    <w:rsid w:val="00DE10AA"/>
    <w:rsid w:val="00DE2D34"/>
    <w:rsid w:val="00DF6DA9"/>
    <w:rsid w:val="00DF6E94"/>
    <w:rsid w:val="00E00ECB"/>
    <w:rsid w:val="00E039D0"/>
    <w:rsid w:val="00E35552"/>
    <w:rsid w:val="00E6449A"/>
    <w:rsid w:val="00E972BD"/>
    <w:rsid w:val="00EA0566"/>
    <w:rsid w:val="00EB624F"/>
    <w:rsid w:val="00EC575C"/>
    <w:rsid w:val="00ED39CC"/>
    <w:rsid w:val="00EE1125"/>
    <w:rsid w:val="00EF7AB7"/>
    <w:rsid w:val="00F02846"/>
    <w:rsid w:val="00F02E03"/>
    <w:rsid w:val="00F0745C"/>
    <w:rsid w:val="00F10888"/>
    <w:rsid w:val="00F233D0"/>
    <w:rsid w:val="00F3032F"/>
    <w:rsid w:val="00F43E16"/>
    <w:rsid w:val="00F44193"/>
    <w:rsid w:val="00F510F2"/>
    <w:rsid w:val="00F649A9"/>
    <w:rsid w:val="00F66922"/>
    <w:rsid w:val="00F726DA"/>
    <w:rsid w:val="00FA4402"/>
    <w:rsid w:val="00FB5188"/>
    <w:rsid w:val="00FC4067"/>
    <w:rsid w:val="00FC6708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4553D4-2CCB-40A1-BAA5-19A79DF1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F13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0F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0F13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Footer">
    <w:name w:val="footer"/>
    <w:basedOn w:val="Normal"/>
    <w:link w:val="FooterChar"/>
    <w:rsid w:val="00440F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40F13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13"/>
    <w:rPr>
      <w:rFonts w:ascii="Tahoma" w:eastAsia="Times New Roman" w:hAnsi="Tahoma" w:cs="Tahoma"/>
      <w:sz w:val="16"/>
      <w:szCs w:val="16"/>
      <w:lang w:eastAsia="is-IS"/>
    </w:rPr>
  </w:style>
  <w:style w:type="paragraph" w:styleId="ListParagraph">
    <w:name w:val="List Paragraph"/>
    <w:basedOn w:val="Normal"/>
    <w:uiPriority w:val="34"/>
    <w:qFormat/>
    <w:rsid w:val="00304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CC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243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4327"/>
    <w:rPr>
      <w:rFonts w:ascii="Calibri" w:hAnsi="Calibri"/>
      <w:szCs w:val="21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4C7F88"/>
    <w:rPr>
      <w:rFonts w:asciiTheme="minorHAnsi" w:eastAsiaTheme="majorEastAsia" w:hAnsiTheme="minorHAnsi" w:cstheme="majorBidi"/>
      <w:caps/>
      <w:color w:val="356BAE"/>
      <w:spacing w:val="20"/>
      <w:kern w:val="28"/>
      <w:sz w:val="36"/>
      <w:szCs w:val="52"/>
      <w:lang w:eastAsia="en-US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4C7F88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4C7F88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4C7F88"/>
    <w:pPr>
      <w:numPr>
        <w:ilvl w:val="1"/>
      </w:numPr>
      <w:pBdr>
        <w:bottom w:val="single" w:sz="8" w:space="1" w:color="F79646" w:themeColor="accent6"/>
      </w:pBdr>
    </w:pPr>
    <w:rPr>
      <w:rFonts w:asciiTheme="minorHAnsi" w:eastAsiaTheme="majorEastAsia" w:hAnsiTheme="minorHAnsi" w:cstheme="majorBidi"/>
      <w:iCs/>
      <w:caps/>
      <w:color w:val="356BAE"/>
      <w:spacing w:val="15"/>
      <w:sz w:val="28"/>
      <w:lang w:eastAsia="en-US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4C7F88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4C7F88"/>
    <w:pPr>
      <w:spacing w:before="0" w:after="0"/>
      <w:jc w:val="left"/>
    </w:pPr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4C7F88"/>
    <w:rPr>
      <w:rFonts w:ascii="Calibri" w:hAnsi="Calibri"/>
      <w:i w:val="0"/>
      <w:iCs/>
      <w:color w:val="auto"/>
      <w:sz w:val="18"/>
    </w:rPr>
  </w:style>
  <w:style w:type="character" w:styleId="Strong">
    <w:name w:val="Strong"/>
    <w:aliases w:val="Undirletur í töflu"/>
    <w:basedOn w:val="DefaultParagraphFont"/>
    <w:uiPriority w:val="22"/>
    <w:qFormat/>
    <w:rsid w:val="004C7F88"/>
    <w:rPr>
      <w:rFonts w:ascii="Calibri" w:hAnsi="Calibri"/>
      <w:b w:val="0"/>
      <w:bCs/>
      <w:sz w:val="14"/>
    </w:rPr>
  </w:style>
  <w:style w:type="paragraph" w:customStyle="1" w:styleId="Pa8">
    <w:name w:val="Pa8"/>
    <w:basedOn w:val="Normal"/>
    <w:next w:val="Normal"/>
    <w:rsid w:val="0055388C"/>
    <w:pPr>
      <w:autoSpaceDE w:val="0"/>
      <w:autoSpaceDN w:val="0"/>
      <w:adjustRightInd w:val="0"/>
      <w:spacing w:line="181" w:lineRule="atLeast"/>
    </w:pPr>
    <w:rPr>
      <w:rFonts w:ascii="Avenir 35 Light" w:hAnsi="Avenir 35 Light"/>
      <w:lang w:val="en-GB" w:eastAsia="en-GB"/>
    </w:rPr>
  </w:style>
  <w:style w:type="character" w:customStyle="1" w:styleId="A3">
    <w:name w:val="A3"/>
    <w:rsid w:val="0055388C"/>
    <w:rPr>
      <w:rFonts w:cs="Avenir 35 Light"/>
      <w:color w:val="000000"/>
      <w:sz w:val="16"/>
      <w:szCs w:val="16"/>
    </w:rPr>
  </w:style>
  <w:style w:type="character" w:styleId="Emphasis">
    <w:name w:val="Emphasis"/>
    <w:aliases w:val="Footer númer"/>
    <w:basedOn w:val="DefaultParagraphFont"/>
    <w:uiPriority w:val="20"/>
    <w:qFormat/>
    <w:rsid w:val="002835D7"/>
    <w:rPr>
      <w:rFonts w:asciiTheme="minorHAnsi" w:hAnsiTheme="minorHAnsi"/>
      <w:i w:val="0"/>
      <w:iCs/>
      <w:sz w:val="16"/>
    </w:rPr>
  </w:style>
  <w:style w:type="table" w:customStyle="1" w:styleId="TableGrid1">
    <w:name w:val="Table Grid1"/>
    <w:basedOn w:val="TableNormal"/>
    <w:next w:val="TableGrid"/>
    <w:uiPriority w:val="59"/>
    <w:rsid w:val="00D47197"/>
    <w:pPr>
      <w:spacing w:before="0"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70DD6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reytingar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F559B26990B46A49BEE30E242F0D7ADE" ma:contentTypeVersion="77" ma:contentTypeDescription="Grunnskjal fyrir skjöl viðskiptavina" ma:contentTypeScope="" ma:versionID="9aafbbfe068c674cf453745fb2dc597b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a777c5e2d167ff24bb7c19986dbbb9dc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Lífeyrisauki - Breyting á fjárfestingarleið</TermName>
          <TermId xmlns="http://schemas.microsoft.com/office/infopath/2007/PartnerControls">4195a54e-7b88-4376-be8c-3a7f1c86b700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4</Value>
      <Value>16</Value>
      <Value>981</Value>
      <Value>1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Athugið þú þarft að senda skannað eintak á breytingar@arionbanki.is til skráningar hjá Lífeyrisþjónustinni á Siglufirði.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2X22MJ2TKQED-14-9232</_dlc_DocId>
    <_dlc_DocIdUrl xmlns="534d0f36-a7db-4464-a30e-a25dcf1b655d">
      <Url>https://seifur.arionbanki.is/eydublod/_layouts/15/DocIdRedir.aspx?ID=2X22MJ2TKQED-14-9232</Url>
      <Description>2X22MJ2TKQED-14-9232</Description>
    </_dlc_DocIdUrl>
    <glbUpprunakerfi xmlns="3bbe397a-f104-41c1-a027-56c503be3da2" xsi:nil="true"/>
    <glbUtprentunardagsetning xmlns="3bbe397a-f104-41c1-a027-56c503be3da2" xsi:nil="true"/>
  </documentManagement>
</p:properties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1019-7BFD-49CE-96EB-5FF615DD4E07}"/>
</file>

<file path=customXml/itemProps2.xml><?xml version="1.0" encoding="utf-8"?>
<ds:datastoreItem xmlns:ds="http://schemas.openxmlformats.org/officeDocument/2006/customXml" ds:itemID="{5E8E1D74-B0AE-4993-8EE3-80FC37992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297D3-044A-4FAE-BBA4-D88530B4B8D2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534d0f36-a7db-4464-a30e-a25dcf1b655d"/>
    <ds:schemaRef ds:uri="3bbe397a-f104-41c1-a027-56c503be3da2"/>
    <ds:schemaRef ds:uri="80fb910c-babb-4bfd-9912-d04f91f305dd"/>
  </ds:schemaRefs>
</ds:datastoreItem>
</file>

<file path=customXml/itemProps4.xml><?xml version="1.0" encoding="utf-8"?>
<ds:datastoreItem xmlns:ds="http://schemas.openxmlformats.org/officeDocument/2006/customXml" ds:itemID="{4B3A6D9B-2586-453E-85FC-DB125702A99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3F30512-11C0-4830-918F-EA47B25B68B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2346FA7-E2A0-4FD7-BDE9-455F6393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Hulda Orradóttir</dc:creator>
  <cp:lastModifiedBy>Ásgerður Káradóttir</cp:lastModifiedBy>
  <cp:revision>2</cp:revision>
  <cp:lastPrinted>2013-09-25T10:22:00Z</cp:lastPrinted>
  <dcterms:created xsi:type="dcterms:W3CDTF">2018-01-11T12:07:00Z</dcterms:created>
  <dcterms:modified xsi:type="dcterms:W3CDTF">2018-01-11T12:07:00Z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-1532282367</vt:i4>
  </property>
  <property fmtid="{D5CDD505-2E9C-101B-9397-08002B2CF9AE}" pid="3" name="_NewReviewCycle">
    <vt:lpwstr/>
  </property>
  <property fmtid="{D5CDD505-2E9C-101B-9397-08002B2CF9AE}" pid="4" name="_EmailSubject">
    <vt:lpwstr>Uppfæra eyðublöð</vt:lpwstr>
  </property>
  <property fmtid="{D5CDD505-2E9C-101B-9397-08002B2CF9AE}" pid="5" name="_AuthorEmail">
    <vt:lpwstr>hjortur.vestfjord@arionbanki.is</vt:lpwstr>
  </property>
  <property fmtid="{D5CDD505-2E9C-101B-9397-08002B2CF9AE}" pid="6" name="_AuthorEmailDisplayName">
    <vt:lpwstr>Hjörtur Smári Vestfjörð</vt:lpwstr>
  </property>
  <property fmtid="{D5CDD505-2E9C-101B-9397-08002B2CF9AE}" pid="7" name="_PreviousAdHocReviewCycleID">
    <vt:i4>394930990</vt:i4>
  </property>
  <property fmtid="{D5CDD505-2E9C-101B-9397-08002B2CF9AE}" pid="8" name="ContentTypeId">
    <vt:lpwstr>0x0101006586215F2587754F8E025CBCA7E7FFD40100F559B26990B46A49BEE30E242F0D7ADE</vt:lpwstr>
  </property>
  <property fmtid="{D5CDD505-2E9C-101B-9397-08002B2CF9AE}" pid="9" name="_dlc_DocIdItemGuid">
    <vt:lpwstr>51d12172-2d3a-49ec-b740-fd8353189d44</vt:lpwstr>
  </property>
  <property fmtid="{D5CDD505-2E9C-101B-9397-08002B2CF9AE}" pid="10" name="glbTegundVVSkjals">
    <vt:lpwstr>981;#Lífeyrisauki - Breyting á fjárfestingarleið|4195a54e-7b88-4376-be8c-3a7f1c86b700</vt:lpwstr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glbSkjalalykill">
    <vt:lpwstr>16;#Ávöxtun (23.2.2)|b16c28c1-457d-415b-88f8-13ca2c7d1623</vt:lpwstr>
  </property>
  <property fmtid="{D5CDD505-2E9C-101B-9397-08002B2CF9AE}" pid="14" name="glbGeymsluaaetlun">
    <vt:lpwstr>4;#Lokadags +7 ár|6780ba3d-ef1f-4052-94ba-8da1c46d2c94</vt:lpwstr>
  </property>
  <property fmtid="{D5CDD505-2E9C-101B-9397-08002B2CF9AE}" pid="15" name="TaxKeyword">
    <vt:lpwstr/>
  </property>
  <property fmtid="{D5CDD505-2E9C-101B-9397-08002B2CF9AE}" pid="16" name="WorkflowChangePath">
    <vt:lpwstr>fe129b94-708f-41ce-9e11-080c4ab001b1,9;fe129b94-708f-41ce-9e11-080c4ab001b1,14;fe129b94-708f-41ce-9e11-080c4ab001b1,19;fe129b94-708f-41ce-9e11-080c4ab001b1,24;fe129b94-708f-41ce-9e11-080c4ab001b1,30;fe129b94-708f-41ce-9e11-080c4ab001b1,37;</vt:lpwstr>
  </property>
  <property fmtid="{D5CDD505-2E9C-101B-9397-08002B2CF9AE}" pid="17" name="Tengist Kerfi">
    <vt:lpwstr>Ytrivefur</vt:lpwstr>
  </property>
</Properties>
</file>