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01"/>
      </w:tblGrid>
      <w:tr w:rsidR="00BA28BE" w:rsidRPr="006C3641" w:rsidTr="00627B33">
        <w:tc>
          <w:tcPr>
            <w:tcW w:w="3710" w:type="pct"/>
          </w:tcPr>
          <w:p w:rsidR="00BA28BE" w:rsidRPr="006C3641" w:rsidRDefault="00AE413D" w:rsidP="00627B33">
            <w:pPr>
              <w:pStyle w:val="Title"/>
            </w:pPr>
            <w:r>
              <w:t>umboð</w:t>
            </w:r>
          </w:p>
        </w:tc>
        <w:tc>
          <w:tcPr>
            <w:tcW w:w="1290" w:type="pct"/>
          </w:tcPr>
          <w:p w:rsidR="00BA28BE" w:rsidRPr="006C3641" w:rsidRDefault="00BA28BE" w:rsidP="00627B3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5D6B5F" wp14:editId="0D5D6B60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E67" w:rsidRPr="006C3641" w:rsidTr="00AE413D">
        <w:trPr>
          <w:trHeight w:val="478"/>
        </w:trPr>
        <w:tc>
          <w:tcPr>
            <w:tcW w:w="3710" w:type="pct"/>
          </w:tcPr>
          <w:p w:rsidR="00777E67" w:rsidRPr="006C3641" w:rsidRDefault="00AE413D" w:rsidP="00F5252D">
            <w:pPr>
              <w:pStyle w:val="Subtitle"/>
            </w:pPr>
            <w:r>
              <w:t>úttektarheimild á reikning einsta</w:t>
            </w:r>
            <w:r w:rsidR="00F5252D">
              <w:t>k</w:t>
            </w:r>
            <w:r>
              <w:t>lings</w:t>
            </w:r>
          </w:p>
        </w:tc>
        <w:tc>
          <w:tcPr>
            <w:tcW w:w="1290" w:type="pct"/>
          </w:tcPr>
          <w:p w:rsidR="00777E67" w:rsidRDefault="00777E67" w:rsidP="00627B33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:rsidR="004E6D71" w:rsidRDefault="004E6D71" w:rsidP="00BA28BE">
      <w:pPr>
        <w:rPr>
          <w:rStyle w:val="SubtleEmphasis"/>
        </w:rPr>
      </w:pPr>
    </w:p>
    <w:p w:rsidR="00F5252D" w:rsidRDefault="00F5252D" w:rsidP="00BA28BE">
      <w:pPr>
        <w:rPr>
          <w:rStyle w:val="SubtleEmphasis"/>
        </w:rPr>
      </w:pPr>
    </w:p>
    <w:p w:rsidR="00F5252D" w:rsidRDefault="00F5252D" w:rsidP="00BA28BE">
      <w:pPr>
        <w:rPr>
          <w:rStyle w:val="SubtleEmphasis"/>
        </w:rPr>
      </w:pPr>
    </w:p>
    <w:p w:rsidR="00F5252D" w:rsidRPr="00AE413D" w:rsidRDefault="00F5252D" w:rsidP="00BA28BE">
      <w:pPr>
        <w:rPr>
          <w:rStyle w:val="SubtleEmphasis"/>
        </w:rPr>
      </w:pPr>
    </w:p>
    <w:p w:rsidR="002E4620" w:rsidRPr="00AE413D" w:rsidRDefault="002E4620" w:rsidP="00BA28BE">
      <w:pPr>
        <w:rPr>
          <w:rStyle w:val="SubtleEmphasis"/>
        </w:rPr>
      </w:pPr>
    </w:p>
    <w:p w:rsidR="00AE413D" w:rsidRPr="00AE413D" w:rsidRDefault="00AE413D" w:rsidP="00AE413D">
      <w:pPr>
        <w:rPr>
          <w:rStyle w:val="SubtleEmphasis"/>
        </w:rPr>
      </w:pPr>
      <w:r w:rsidRPr="00AE413D">
        <w:rPr>
          <w:rStyle w:val="SubtleEmphasis"/>
        </w:rPr>
        <w:t xml:space="preserve">Ég undirrituð/aður reikningseigandi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AE413D" w:rsidRPr="00F650F9" w:rsidTr="00AE413D">
        <w:tc>
          <w:tcPr>
            <w:tcW w:w="7196" w:type="dxa"/>
            <w:tcBorders>
              <w:bottom w:val="single" w:sz="2" w:space="0" w:color="auto"/>
            </w:tcBorders>
          </w:tcPr>
          <w:bookmarkStart w:id="0" w:name="NAFN1"/>
          <w:p w:rsidR="00AE413D" w:rsidRPr="00F650F9" w:rsidRDefault="00AE413D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:rsidR="00AE413D" w:rsidRPr="00F650F9" w:rsidRDefault="00AE413D" w:rsidP="00AE413D">
            <w:pPr>
              <w:pStyle w:val="NoSpacing"/>
              <w:rPr>
                <w:rStyle w:val="SubtleEmphasis"/>
              </w:rPr>
            </w:pPr>
          </w:p>
        </w:tc>
        <w:bookmarkStart w:id="1" w:name="KT1"/>
        <w:tc>
          <w:tcPr>
            <w:tcW w:w="2525" w:type="dxa"/>
            <w:tcBorders>
              <w:bottom w:val="single" w:sz="2" w:space="0" w:color="auto"/>
            </w:tcBorders>
          </w:tcPr>
          <w:p w:rsidR="00AE413D" w:rsidRPr="00F650F9" w:rsidRDefault="00AE413D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AE413D" w:rsidRPr="00F650F9" w:rsidTr="00AE413D">
        <w:tc>
          <w:tcPr>
            <w:tcW w:w="7196" w:type="dxa"/>
            <w:tcBorders>
              <w:top w:val="single" w:sz="2" w:space="0" w:color="auto"/>
            </w:tcBorders>
          </w:tcPr>
          <w:p w:rsidR="00AE413D" w:rsidRPr="00F650F9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:rsidR="00AE413D" w:rsidRPr="00F650F9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:rsidR="00AE413D" w:rsidRPr="00F650F9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:rsidR="00AE413D" w:rsidRPr="00AE413D" w:rsidRDefault="00AE413D" w:rsidP="00AE413D">
      <w:pPr>
        <w:rPr>
          <w:rStyle w:val="SubtleEmphasis"/>
        </w:rPr>
      </w:pPr>
    </w:p>
    <w:p w:rsidR="00AE413D" w:rsidRPr="00AE413D" w:rsidRDefault="00AE413D" w:rsidP="00AE413D">
      <w:pPr>
        <w:rPr>
          <w:rStyle w:val="SubtleEmphasis"/>
        </w:rPr>
      </w:pPr>
      <w:r w:rsidRPr="00AE413D">
        <w:rPr>
          <w:rStyle w:val="SubtleEmphasis"/>
        </w:rPr>
        <w:t>veiti hér með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AE413D" w:rsidRPr="00F650F9" w:rsidTr="00AE413D">
        <w:tc>
          <w:tcPr>
            <w:tcW w:w="7196" w:type="dxa"/>
            <w:tcBorders>
              <w:bottom w:val="single" w:sz="2" w:space="0" w:color="auto"/>
            </w:tcBorders>
          </w:tcPr>
          <w:bookmarkStart w:id="2" w:name="NAFN2"/>
          <w:p w:rsidR="00AE413D" w:rsidRPr="00F650F9" w:rsidRDefault="00AE413D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:rsidR="00AE413D" w:rsidRPr="00F650F9" w:rsidRDefault="00AE413D" w:rsidP="00AE413D">
            <w:pPr>
              <w:pStyle w:val="NoSpacing"/>
              <w:rPr>
                <w:rStyle w:val="SubtleEmphasis"/>
              </w:rPr>
            </w:pPr>
          </w:p>
        </w:tc>
        <w:bookmarkStart w:id="3" w:name="KT2"/>
        <w:tc>
          <w:tcPr>
            <w:tcW w:w="2525" w:type="dxa"/>
            <w:tcBorders>
              <w:bottom w:val="single" w:sz="2" w:space="0" w:color="auto"/>
            </w:tcBorders>
          </w:tcPr>
          <w:p w:rsidR="00AE413D" w:rsidRPr="00F650F9" w:rsidRDefault="00AE413D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AE413D" w:rsidRPr="00F650F9" w:rsidTr="00AE413D">
        <w:tc>
          <w:tcPr>
            <w:tcW w:w="7196" w:type="dxa"/>
            <w:tcBorders>
              <w:top w:val="single" w:sz="2" w:space="0" w:color="auto"/>
            </w:tcBorders>
          </w:tcPr>
          <w:p w:rsidR="00AE413D" w:rsidRPr="00F650F9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:rsidR="00AE413D" w:rsidRPr="00F650F9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:rsidR="00AE413D" w:rsidRPr="00F650F9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:rsidR="00AE413D" w:rsidRPr="00AE413D" w:rsidRDefault="00AE413D" w:rsidP="00AE413D">
      <w:pPr>
        <w:rPr>
          <w:rStyle w:val="SubtleEmphasis"/>
        </w:rPr>
      </w:pPr>
    </w:p>
    <w:p w:rsidR="00AE413D" w:rsidRDefault="00AE413D" w:rsidP="00AE413D">
      <w:pPr>
        <w:rPr>
          <w:rStyle w:val="SubtleEmphasis"/>
        </w:rPr>
      </w:pPr>
      <w:r>
        <w:rPr>
          <w:rStyle w:val="SubtleEmphasis"/>
        </w:rPr>
        <w:t>f</w:t>
      </w:r>
      <w:r w:rsidRPr="00AE413D">
        <w:rPr>
          <w:rStyle w:val="SubtleEmphasis"/>
        </w:rPr>
        <w:t xml:space="preserve">ullt og ótakmarkað umboð til úttektar á ráðstöfunarfjárhæð á neðangreindum reikningum mínum. </w:t>
      </w:r>
    </w:p>
    <w:p w:rsidR="00AE413D" w:rsidRPr="00AE413D" w:rsidRDefault="00AE413D" w:rsidP="00AE413D">
      <w:pPr>
        <w:rPr>
          <w:rStyle w:val="SubtleEmphasis"/>
        </w:rPr>
      </w:pPr>
    </w:p>
    <w:tbl>
      <w:tblPr>
        <w:tblW w:w="410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46"/>
        <w:gridCol w:w="300"/>
        <w:gridCol w:w="4034"/>
      </w:tblGrid>
      <w:tr w:rsidR="00AE413D" w:rsidRPr="004C0933" w:rsidTr="00AE413D">
        <w:trPr>
          <w:trHeight w:val="206"/>
          <w:jc w:val="center"/>
        </w:trPr>
        <w:tc>
          <w:tcPr>
            <w:tcW w:w="2383" w:type="pct"/>
          </w:tcPr>
          <w:p w:rsidR="00AE413D" w:rsidRPr="004C0933" w:rsidRDefault="00AE413D" w:rsidP="00AE413D">
            <w:pPr>
              <w:rPr>
                <w:rStyle w:val="Strong"/>
              </w:rPr>
            </w:pPr>
            <w:r w:rsidRPr="004C0933">
              <w:rPr>
                <w:rStyle w:val="Strong"/>
              </w:rPr>
              <w:t>Banki – Hb - Reikningsnúmer</w:t>
            </w:r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AE413D" w:rsidRPr="004C0933" w:rsidRDefault="00AE413D" w:rsidP="00AE413D">
            <w:pPr>
              <w:rPr>
                <w:rStyle w:val="Strong"/>
              </w:rPr>
            </w:pPr>
          </w:p>
        </w:tc>
        <w:tc>
          <w:tcPr>
            <w:tcW w:w="2436" w:type="pct"/>
          </w:tcPr>
          <w:p w:rsidR="00AE413D" w:rsidRPr="004C0933" w:rsidRDefault="00AE413D" w:rsidP="00AE413D">
            <w:pPr>
              <w:rPr>
                <w:rStyle w:val="Strong"/>
              </w:rPr>
            </w:pPr>
            <w:r w:rsidRPr="004C0933">
              <w:rPr>
                <w:rStyle w:val="Strong"/>
              </w:rPr>
              <w:t>Banki – Hb - Reikningsnúmer</w:t>
            </w:r>
          </w:p>
        </w:tc>
      </w:tr>
      <w:bookmarkStart w:id="4" w:name="Text83"/>
      <w:tr w:rsidR="00AE413D" w:rsidRPr="00226DD0" w:rsidTr="00AE413D">
        <w:trPr>
          <w:jc w:val="center"/>
        </w:trPr>
        <w:tc>
          <w:tcPr>
            <w:tcW w:w="2383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5" w:name="Text88"/>
        <w:tc>
          <w:tcPr>
            <w:tcW w:w="2436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5"/>
          </w:p>
        </w:tc>
      </w:tr>
      <w:bookmarkStart w:id="6" w:name="Text84"/>
      <w:tr w:rsidR="00AE413D" w:rsidRPr="00226DD0" w:rsidTr="00AE413D">
        <w:trPr>
          <w:jc w:val="center"/>
        </w:trPr>
        <w:tc>
          <w:tcPr>
            <w:tcW w:w="2383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7" w:name="Text89"/>
        <w:tc>
          <w:tcPr>
            <w:tcW w:w="2436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7"/>
          </w:p>
        </w:tc>
      </w:tr>
      <w:bookmarkStart w:id="8" w:name="Text85"/>
      <w:tr w:rsidR="00AE413D" w:rsidRPr="00226DD0" w:rsidTr="00AE413D">
        <w:trPr>
          <w:jc w:val="center"/>
        </w:trPr>
        <w:tc>
          <w:tcPr>
            <w:tcW w:w="2383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9" w:name="Text90"/>
        <w:tc>
          <w:tcPr>
            <w:tcW w:w="2436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9"/>
          </w:p>
        </w:tc>
      </w:tr>
      <w:bookmarkStart w:id="10" w:name="Text86"/>
      <w:tr w:rsidR="00AE413D" w:rsidRPr="00226DD0" w:rsidTr="00AE413D">
        <w:trPr>
          <w:jc w:val="center"/>
        </w:trPr>
        <w:tc>
          <w:tcPr>
            <w:tcW w:w="2383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11" w:name="Text91"/>
        <w:tc>
          <w:tcPr>
            <w:tcW w:w="2436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1"/>
          </w:p>
        </w:tc>
      </w:tr>
      <w:bookmarkStart w:id="12" w:name="Text87"/>
      <w:tr w:rsidR="00AE413D" w:rsidRPr="00226DD0" w:rsidTr="00AE413D">
        <w:trPr>
          <w:jc w:val="center"/>
        </w:trPr>
        <w:tc>
          <w:tcPr>
            <w:tcW w:w="2383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13" w:name="Text92"/>
        <w:tc>
          <w:tcPr>
            <w:tcW w:w="2436" w:type="pct"/>
          </w:tcPr>
          <w:p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3"/>
          </w:p>
        </w:tc>
      </w:tr>
    </w:tbl>
    <w:p w:rsidR="00AE413D" w:rsidRPr="00AE413D" w:rsidRDefault="00AE413D" w:rsidP="00AE413D">
      <w:pPr>
        <w:rPr>
          <w:rStyle w:val="SubtleEmphasis"/>
        </w:rPr>
      </w:pPr>
    </w:p>
    <w:p w:rsidR="00AE413D" w:rsidRPr="00AE413D" w:rsidRDefault="00AE413D" w:rsidP="00AE413D">
      <w:pPr>
        <w:rPr>
          <w:rStyle w:val="SubtleEmphasis"/>
        </w:rPr>
      </w:pPr>
    </w:p>
    <w:p w:rsidR="00AE413D" w:rsidRPr="00AE413D" w:rsidRDefault="00AE413D" w:rsidP="00AE413D">
      <w:pPr>
        <w:jc w:val="both"/>
        <w:rPr>
          <w:rStyle w:val="SubtleEmphasis"/>
        </w:rPr>
      </w:pPr>
      <w:r w:rsidRPr="00AE413D">
        <w:rPr>
          <w:rStyle w:val="SubtleEmphasis"/>
        </w:rPr>
        <w:t>Í umboðinu felast allar almennar athafnir s.s. heimild til úttektar, útgáfa tékka, stofnun aukadebetkorts</w:t>
      </w:r>
      <w:r>
        <w:rPr>
          <w:rStyle w:val="SubtleEmphasis"/>
        </w:rPr>
        <w:t xml:space="preserve"> </w:t>
      </w:r>
      <w:r w:rsidRPr="00AE413D">
        <w:rPr>
          <w:rStyle w:val="SubtleEmphasis"/>
        </w:rPr>
        <w:t xml:space="preserve">og að skoða stöðu reikninga. Umboðið nær til ráðstöfunar þeirrar fjárhæðar sem reikningseigandi hefur á hverjum tíma þ.m.t. nýting yfirdráttarheimildar. </w:t>
      </w:r>
    </w:p>
    <w:p w:rsidR="00AE413D" w:rsidRPr="00AE413D" w:rsidRDefault="00AE413D" w:rsidP="00AE413D">
      <w:pPr>
        <w:jc w:val="both"/>
        <w:rPr>
          <w:rStyle w:val="SubtleEmphasis"/>
        </w:rPr>
      </w:pPr>
      <w:r w:rsidRPr="00AE413D">
        <w:rPr>
          <w:rStyle w:val="SubtleEmphasis"/>
        </w:rPr>
        <w:t>Allt sem umboðsmaður gerir samkvæmt umboði þessu skal vera jafngilt og ég hefði gert það sjálf/ur.</w:t>
      </w:r>
    </w:p>
    <w:p w:rsidR="00AE413D" w:rsidRPr="00AE413D" w:rsidRDefault="00AE413D" w:rsidP="00AE413D">
      <w:pPr>
        <w:rPr>
          <w:rStyle w:val="SubtleEmphasis"/>
        </w:rPr>
      </w:pPr>
    </w:p>
    <w:p w:rsidR="00AE413D" w:rsidRDefault="00AE413D" w:rsidP="00AE413D">
      <w:pPr>
        <w:rPr>
          <w:rStyle w:val="SubtleEmphasis"/>
        </w:rPr>
      </w:pPr>
    </w:p>
    <w:p w:rsidR="00F5252D" w:rsidRDefault="00F5252D" w:rsidP="00AE413D">
      <w:pPr>
        <w:rPr>
          <w:rStyle w:val="SubtleEmphasis"/>
        </w:rPr>
      </w:pPr>
    </w:p>
    <w:p w:rsidR="00F5252D" w:rsidRPr="00AE413D" w:rsidRDefault="00F5252D" w:rsidP="00AE413D">
      <w:pPr>
        <w:rPr>
          <w:rStyle w:val="SubtleEmphasis"/>
        </w:rPr>
      </w:pPr>
    </w:p>
    <w:p w:rsidR="00AE413D" w:rsidRPr="00AE413D" w:rsidRDefault="00AE413D" w:rsidP="00AE413D">
      <w:pPr>
        <w:rPr>
          <w:rStyle w:val="SubtleEmphasis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1668"/>
        <w:gridCol w:w="1275"/>
        <w:gridCol w:w="7137"/>
      </w:tblGrid>
      <w:tr w:rsidR="00AE413D" w:rsidRPr="00AE413D" w:rsidTr="00AE413D">
        <w:trPr>
          <w:trHeight w:val="236"/>
        </w:trPr>
        <w:tc>
          <w:tcPr>
            <w:tcW w:w="1668" w:type="dxa"/>
          </w:tcPr>
          <w:p w:rsidR="00AE413D" w:rsidRPr="00AE413D" w:rsidRDefault="00AE413D" w:rsidP="00AE413D">
            <w:pPr>
              <w:rPr>
                <w:rStyle w:val="SubtleEmphasis"/>
              </w:rPr>
            </w:pPr>
            <w:r w:rsidRPr="00AE413D">
              <w:rPr>
                <w:rStyle w:val="SubtleEmphasis"/>
              </w:rPr>
              <w:t>Umboðið gildir frá:</w:t>
            </w:r>
          </w:p>
        </w:tc>
        <w:bookmarkStart w:id="14" w:name="Text10"/>
        <w:tc>
          <w:tcPr>
            <w:tcW w:w="1275" w:type="dxa"/>
            <w:tcBorders>
              <w:bottom w:val="single" w:sz="2" w:space="0" w:color="auto"/>
            </w:tcBorders>
          </w:tcPr>
          <w:p w:rsidR="00AE413D" w:rsidRPr="00AE413D" w:rsidRDefault="00AE413D" w:rsidP="00AE413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7137" w:type="dxa"/>
          </w:tcPr>
          <w:p w:rsidR="00AE413D" w:rsidRPr="00AE413D" w:rsidRDefault="00AE413D" w:rsidP="00AE413D">
            <w:pPr>
              <w:rPr>
                <w:rStyle w:val="SubtleEmphasis"/>
              </w:rPr>
            </w:pPr>
            <w:r w:rsidRPr="00AE413D">
              <w:rPr>
                <w:rStyle w:val="SubtleEmphasis"/>
              </w:rPr>
              <w:t>og þar til það er afturkallað skriflega.</w:t>
            </w:r>
          </w:p>
        </w:tc>
      </w:tr>
    </w:tbl>
    <w:p w:rsidR="00AE413D" w:rsidRDefault="00AE413D" w:rsidP="00AE413D">
      <w:pPr>
        <w:rPr>
          <w:rStyle w:val="SubtleEmphasis"/>
        </w:rPr>
      </w:pPr>
    </w:p>
    <w:p w:rsidR="00F5252D" w:rsidRDefault="00F5252D" w:rsidP="00AE413D">
      <w:pPr>
        <w:rPr>
          <w:rStyle w:val="SubtleEmphasis"/>
        </w:rPr>
      </w:pPr>
    </w:p>
    <w:p w:rsidR="00F5252D" w:rsidRPr="00AE413D" w:rsidRDefault="00F5252D" w:rsidP="00AE413D">
      <w:pPr>
        <w:rPr>
          <w:rStyle w:val="SubtleEmphasis"/>
        </w:rPr>
      </w:pPr>
    </w:p>
    <w:p w:rsidR="00AE413D" w:rsidRPr="00AE413D" w:rsidRDefault="00AE413D" w:rsidP="00AE413D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284"/>
        <w:gridCol w:w="4897"/>
      </w:tblGrid>
      <w:tr w:rsidR="00AE413D" w:rsidRPr="00ED505A" w:rsidTr="00AE413D">
        <w:tc>
          <w:tcPr>
            <w:tcW w:w="2430" w:type="pct"/>
          </w:tcPr>
          <w:p w:rsidR="00AE413D" w:rsidRPr="00127F8A" w:rsidRDefault="00AE413D" w:rsidP="00AE413D">
            <w:pPr>
              <w:pStyle w:val="NoSpacing"/>
              <w:rPr>
                <w:rStyle w:val="SubtleEmphasis"/>
                <w:szCs w:val="20"/>
              </w:rPr>
            </w:pPr>
            <w:r w:rsidRPr="00127F8A">
              <w:rPr>
                <w:rStyle w:val="SubtleEmphasis"/>
                <w:szCs w:val="20"/>
              </w:rPr>
              <w:t>Vottar að réttri dagsetning, undirritun og fjárræði</w:t>
            </w:r>
          </w:p>
        </w:tc>
        <w:tc>
          <w:tcPr>
            <w:tcW w:w="141" w:type="pct"/>
          </w:tcPr>
          <w:p w:rsidR="00AE413D" w:rsidRPr="00ED505A" w:rsidRDefault="00AE413D" w:rsidP="00AE413D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:rsidR="00AE413D" w:rsidRPr="00ED505A" w:rsidRDefault="00AE413D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E413D" w:rsidRPr="00ED505A" w:rsidTr="00AE413D">
        <w:tc>
          <w:tcPr>
            <w:tcW w:w="2430" w:type="pct"/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AE413D" w:rsidTr="00AE413D">
        <w:tc>
          <w:tcPr>
            <w:tcW w:w="2430" w:type="pct"/>
            <w:tcBorders>
              <w:bottom w:val="single" w:sz="2" w:space="0" w:color="auto"/>
            </w:tcBorders>
          </w:tcPr>
          <w:p w:rsidR="00AE413D" w:rsidRDefault="00AE413D" w:rsidP="00AE413D">
            <w:pPr>
              <w:pStyle w:val="NoSpacing"/>
            </w:pPr>
          </w:p>
        </w:tc>
        <w:tc>
          <w:tcPr>
            <w:tcW w:w="141" w:type="pct"/>
          </w:tcPr>
          <w:p w:rsidR="00AE413D" w:rsidRDefault="00AE413D" w:rsidP="00AE413D">
            <w:pPr>
              <w:pStyle w:val="NoSpacing"/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:rsidR="00AE413D" w:rsidRDefault="00AE413D" w:rsidP="00AE413D">
            <w:pPr>
              <w:pStyle w:val="NoSpacing"/>
            </w:pPr>
          </w:p>
        </w:tc>
      </w:tr>
      <w:tr w:rsidR="00AE413D" w:rsidRPr="00ED505A" w:rsidTr="00AE413D">
        <w:tc>
          <w:tcPr>
            <w:tcW w:w="2430" w:type="pct"/>
            <w:tcBorders>
              <w:top w:val="single" w:sz="2" w:space="0" w:color="auto"/>
            </w:tcBorders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reikningseiganda</w:t>
            </w:r>
          </w:p>
        </w:tc>
      </w:tr>
      <w:tr w:rsidR="00AE413D" w:rsidTr="00AE413D">
        <w:tc>
          <w:tcPr>
            <w:tcW w:w="2430" w:type="pct"/>
            <w:tcBorders>
              <w:bottom w:val="single" w:sz="2" w:space="0" w:color="auto"/>
            </w:tcBorders>
          </w:tcPr>
          <w:p w:rsidR="00AE413D" w:rsidRDefault="00AE413D" w:rsidP="00AE413D">
            <w:pPr>
              <w:pStyle w:val="NoSpacing"/>
            </w:pPr>
          </w:p>
        </w:tc>
        <w:tc>
          <w:tcPr>
            <w:tcW w:w="141" w:type="pct"/>
          </w:tcPr>
          <w:p w:rsidR="00AE413D" w:rsidRDefault="00AE413D" w:rsidP="00AE413D">
            <w:pPr>
              <w:pStyle w:val="NoSpacing"/>
            </w:pPr>
          </w:p>
        </w:tc>
        <w:tc>
          <w:tcPr>
            <w:tcW w:w="2429" w:type="pct"/>
          </w:tcPr>
          <w:p w:rsidR="00AE413D" w:rsidRDefault="00AE413D" w:rsidP="00AE413D">
            <w:pPr>
              <w:pStyle w:val="NoSpacing"/>
            </w:pPr>
          </w:p>
        </w:tc>
      </w:tr>
      <w:tr w:rsidR="00AE413D" w:rsidRPr="00ED505A" w:rsidTr="00AE413D">
        <w:tc>
          <w:tcPr>
            <w:tcW w:w="2430" w:type="pct"/>
            <w:tcBorders>
              <w:top w:val="single" w:sz="2" w:space="0" w:color="auto"/>
            </w:tcBorders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</w:tcPr>
          <w:p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</w:tr>
    </w:tbl>
    <w:p w:rsidR="002E4620" w:rsidRPr="002E4620" w:rsidRDefault="002E4620" w:rsidP="00BA28BE">
      <w:pPr>
        <w:rPr>
          <w:rStyle w:val="SubtleEmphasis"/>
        </w:rPr>
      </w:pPr>
    </w:p>
    <w:sectPr w:rsidR="002E4620" w:rsidRPr="002E4620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44" w:rsidRDefault="00E42744" w:rsidP="006C3641">
      <w:r>
        <w:separator/>
      </w:r>
    </w:p>
  </w:endnote>
  <w:endnote w:type="continuationSeparator" w:id="0">
    <w:p w:rsidR="00E42744" w:rsidRDefault="00E42744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AE413D" w:rsidTr="00F84536">
      <w:trPr>
        <w:trHeight w:val="794"/>
      </w:trPr>
      <w:tc>
        <w:tcPr>
          <w:tcW w:w="2500" w:type="pct"/>
          <w:vAlign w:val="bottom"/>
        </w:tcPr>
        <w:p w:rsidR="00AE413D" w:rsidRDefault="00AE413D" w:rsidP="00777E67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5" w:name="T_NR"/>
          <w:r>
            <w:rPr>
              <w:rStyle w:val="Emphasis"/>
            </w:rPr>
            <w:t>18.</w:t>
          </w:r>
          <w:r w:rsidR="00F5252D">
            <w:rPr>
              <w:rStyle w:val="Emphasis"/>
            </w:rPr>
            <w:t>2.3.2.8</w:t>
          </w:r>
          <w:r>
            <w:rPr>
              <w:rStyle w:val="Emphasis"/>
            </w:rPr>
            <w:t xml:space="preserve">  </w:t>
          </w:r>
          <w:bookmarkEnd w:id="15"/>
          <w:r>
            <w:rPr>
              <w:rStyle w:val="Emphasis"/>
            </w:rPr>
            <w:t xml:space="preserve">/  09.13  /  </w:t>
          </w:r>
          <w:r w:rsidR="00F5252D">
            <w:rPr>
              <w:rStyle w:val="Emphasis"/>
            </w:rPr>
            <w:t>v.v.</w:t>
          </w:r>
        </w:p>
      </w:tc>
      <w:tc>
        <w:tcPr>
          <w:tcW w:w="2500" w:type="pct"/>
          <w:vAlign w:val="bottom"/>
        </w:tcPr>
        <w:p w:rsidR="00AE413D" w:rsidRDefault="00AE413D" w:rsidP="00953C8C">
          <w:pPr>
            <w:jc w:val="right"/>
            <w:rPr>
              <w:rStyle w:val="Emphasis"/>
            </w:rPr>
          </w:pPr>
          <w:bookmarkStart w:id="16" w:name="STRIKAM"/>
          <w:bookmarkEnd w:id="16"/>
        </w:p>
      </w:tc>
    </w:tr>
  </w:tbl>
  <w:p w:rsidR="00AE413D" w:rsidRPr="003A6A66" w:rsidRDefault="00AE413D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44" w:rsidRDefault="00E42744" w:rsidP="006C3641">
      <w:r>
        <w:separator/>
      </w:r>
    </w:p>
  </w:footnote>
  <w:footnote w:type="continuationSeparator" w:id="0">
    <w:p w:rsidR="00E42744" w:rsidRDefault="00E42744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imZBm1KkOZcplSlBI6TgKAtwMI=" w:salt="HFE3I760hxWgckEfbDyCZ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B6BB4"/>
    <w:rsid w:val="0010014E"/>
    <w:rsid w:val="00161D01"/>
    <w:rsid w:val="001A49D0"/>
    <w:rsid w:val="002015C2"/>
    <w:rsid w:val="002249EA"/>
    <w:rsid w:val="00247F0D"/>
    <w:rsid w:val="002A6CAC"/>
    <w:rsid w:val="002C0FBA"/>
    <w:rsid w:val="002E4620"/>
    <w:rsid w:val="003A6A66"/>
    <w:rsid w:val="00410AD4"/>
    <w:rsid w:val="00453971"/>
    <w:rsid w:val="00471AC1"/>
    <w:rsid w:val="004925B1"/>
    <w:rsid w:val="004C62C8"/>
    <w:rsid w:val="004E6D71"/>
    <w:rsid w:val="00627B33"/>
    <w:rsid w:val="00662239"/>
    <w:rsid w:val="006C3641"/>
    <w:rsid w:val="007606C8"/>
    <w:rsid w:val="00767075"/>
    <w:rsid w:val="00777E67"/>
    <w:rsid w:val="007935A7"/>
    <w:rsid w:val="007B19BF"/>
    <w:rsid w:val="007B4020"/>
    <w:rsid w:val="007C0216"/>
    <w:rsid w:val="008134AD"/>
    <w:rsid w:val="00834478"/>
    <w:rsid w:val="008472B0"/>
    <w:rsid w:val="00872F3A"/>
    <w:rsid w:val="00886A9F"/>
    <w:rsid w:val="008D2937"/>
    <w:rsid w:val="00953C8C"/>
    <w:rsid w:val="009775E4"/>
    <w:rsid w:val="009D68BB"/>
    <w:rsid w:val="00A02ADE"/>
    <w:rsid w:val="00A03885"/>
    <w:rsid w:val="00AA02B2"/>
    <w:rsid w:val="00AE0290"/>
    <w:rsid w:val="00AE1089"/>
    <w:rsid w:val="00AE3CEC"/>
    <w:rsid w:val="00AE413D"/>
    <w:rsid w:val="00B06230"/>
    <w:rsid w:val="00B2400B"/>
    <w:rsid w:val="00B462AE"/>
    <w:rsid w:val="00B61B0C"/>
    <w:rsid w:val="00BA28BE"/>
    <w:rsid w:val="00BB05EB"/>
    <w:rsid w:val="00BE05D1"/>
    <w:rsid w:val="00BF5401"/>
    <w:rsid w:val="00C06448"/>
    <w:rsid w:val="00C32DD7"/>
    <w:rsid w:val="00C467DE"/>
    <w:rsid w:val="00C836C4"/>
    <w:rsid w:val="00CA1F66"/>
    <w:rsid w:val="00E048BF"/>
    <w:rsid w:val="00E42744"/>
    <w:rsid w:val="00E722D4"/>
    <w:rsid w:val="00EE5526"/>
    <w:rsid w:val="00F16A1D"/>
    <w:rsid w:val="00F5252D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D6AFC"/>
  <w15:docId w15:val="{31F471EA-9A39-49B1-8955-394101B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134" ma:contentTypeDescription="" ma:contentTypeScope="" ma:versionID="4d951390ade591d2ea8fb1c972c5897a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a3c55716eb9622b6e4ab316e04fe35c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á reikning einstaklings</TermName>
          <TermId xmlns="http://schemas.microsoft.com/office/infopath/2007/PartnerControls">73cc797a-a38f-427f-bd98-1499a19e8c78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v. v.</TermName>
          <TermId xmlns="http://schemas.microsoft.com/office/infopath/2007/PartnerControls">97de027f-fb62-4066-86da-1f11a88ba2de</TermId>
        </TermInfo>
      </Terms>
    </j4fcab34387d4895869c4f1a02cf3739>
    <glbNafn1 xmlns="80fb910c-babb-4bfd-9912-d04f91f305dd" xsi:nil="true"/>
    <TaxCatchAll xmlns="3bbe397a-f104-41c1-a027-56c503be3da2">
      <Value>332</Value>
      <Value>16</Value>
      <Value>22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>2013-09-05T17:14:29+00:00</glbLokadagsetning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>2013-09-05T17:14:29+00:00</glbDagsSkjals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2X22MJ2TKQED-13-305</_dlc_DocId>
    <_dlc_DocIdUrl xmlns="534d0f36-a7db-4464-a30e-a25dcf1b655d">
      <Url>http://seifur.arionbanki.is/eydublod/_layouts/15/DocIdRedir.aspx?ID=2X22MJ2TKQED-13-305</Url>
      <Description>2X22MJ2TKQED-13-305</Description>
    </_dlc_DocIdUrl>
    <glbReikningsnumer xmlns="80fb910c-babb-4bfd-9912-d04f91f305dd" xsi:nil="true"/>
    <glbUpprunakerfi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39E4CAA1-E4FE-4338-ABB7-E2AB91EE1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E4DBB-5CE8-453A-B198-DC967EA45E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64B262-E6B5-49EA-A9F5-294BA48A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F6749-449B-427C-850D-A980B06112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1FDB91-4CC7-46D3-AF7E-C93AD27EB248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Rósa Steinþórsdóttir</cp:lastModifiedBy>
  <cp:revision>2</cp:revision>
  <dcterms:created xsi:type="dcterms:W3CDTF">2013-09-05T17:09:00Z</dcterms:created>
  <dcterms:modified xsi:type="dcterms:W3CDTF">2013-09-05T17:09:00Z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0x0101006586215F2587754F8E025CBCA7E7FFD401020074B76B7D8757294CA544DB48F9F113BF</vt:lpwstr>
  </property>
  <property fmtid="{D5CDD505-2E9C-101B-9397-08002B2CF9AE}" pid="3" name="_dlc_DocIdItemGuid">
    <vt:lpwstr>e634e72c-ea15-425c-b938-4da2098c2021</vt:lpwstr>
  </property>
  <property fmtid="{D5CDD505-2E9C-101B-9397-08002B2CF9AE}" pid="4" name="glbTegundVVSkjals">
    <vt:lpwstr>332;#Umboð á reikning einstaklings|73cc797a-a38f-427f-bd98-1499a19e8c78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22;#v. v.|97de027f-fb62-4066-86da-1f11a88ba2de</vt:lpwstr>
  </property>
</Properties>
</file>