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738"/>
        <w:gridCol w:w="301"/>
        <w:gridCol w:w="2949"/>
      </w:tblGrid>
      <w:tr w:rsidR="000D1DB6" w:rsidRPr="00136E81" w:rsidTr="002B44EE">
        <w:tc>
          <w:tcPr>
            <w:tcW w:w="3658" w:type="pct"/>
            <w:gridSpan w:val="2"/>
            <w:tcBorders>
              <w:top w:val="nil"/>
              <w:left w:val="nil"/>
              <w:bottom w:val="nil"/>
              <w:right w:val="nil"/>
            </w:tcBorders>
            <w:vAlign w:val="bottom"/>
          </w:tcPr>
          <w:p w:rsidR="000D1DB6" w:rsidRPr="00136E81" w:rsidRDefault="00036044" w:rsidP="00BD31C5">
            <w:pPr>
              <w:pStyle w:val="Title"/>
            </w:pPr>
            <w:r w:rsidRPr="00136E81">
              <w:t>l</w:t>
            </w:r>
            <w:r w:rsidR="00780D37" w:rsidRPr="00136E81">
              <w:t>sbí</w:t>
            </w:r>
          </w:p>
        </w:tc>
        <w:tc>
          <w:tcPr>
            <w:tcW w:w="1342" w:type="pct"/>
            <w:vMerge w:val="restart"/>
            <w:tcBorders>
              <w:top w:val="nil"/>
              <w:left w:val="nil"/>
              <w:bottom w:val="nil"/>
              <w:right w:val="nil"/>
            </w:tcBorders>
          </w:tcPr>
          <w:p w:rsidR="000D1DB6" w:rsidRPr="002B44EE" w:rsidRDefault="002B44EE" w:rsidP="002B44EE">
            <w:pPr>
              <w:jc w:val="right"/>
              <w:rPr>
                <w:rFonts w:cs="Arial"/>
                <w:b/>
                <w:sz w:val="18"/>
                <w:szCs w:val="20"/>
              </w:rPr>
            </w:pPr>
            <w:r w:rsidRPr="002B44EE">
              <w:rPr>
                <w:rFonts w:cs="Arial"/>
                <w:b/>
                <w:sz w:val="20"/>
                <w:szCs w:val="16"/>
              </w:rPr>
              <w:t>LÍFEYRISSJÓÐUR STARFSMANNA BÚNAÐARBANKA ÍSLANDS HF.</w:t>
            </w:r>
          </w:p>
        </w:tc>
      </w:tr>
      <w:tr w:rsidR="000D1DB6" w:rsidRPr="00136E81" w:rsidTr="00BD31C5">
        <w:trPr>
          <w:trHeight w:val="406"/>
        </w:trPr>
        <w:tc>
          <w:tcPr>
            <w:tcW w:w="3521" w:type="pct"/>
            <w:tcBorders>
              <w:top w:val="nil"/>
              <w:left w:val="nil"/>
              <w:bottom w:val="nil"/>
            </w:tcBorders>
          </w:tcPr>
          <w:p w:rsidR="000D1DB6" w:rsidRPr="00136E81" w:rsidRDefault="00036044" w:rsidP="00036044">
            <w:pPr>
              <w:pStyle w:val="Subtitle"/>
            </w:pPr>
            <w:r w:rsidRPr="00136E81">
              <w:t>umsókn um útgreiðslu ellilífeyris</w:t>
            </w:r>
          </w:p>
        </w:tc>
        <w:tc>
          <w:tcPr>
            <w:tcW w:w="137" w:type="pct"/>
            <w:tcBorders>
              <w:top w:val="nil"/>
              <w:bottom w:val="nil"/>
            </w:tcBorders>
          </w:tcPr>
          <w:p w:rsidR="000D1DB6" w:rsidRPr="00136E81" w:rsidRDefault="000D1DB6" w:rsidP="00AE10F7">
            <w:pPr>
              <w:jc w:val="right"/>
              <w:rPr>
                <w:rFonts w:cs="Arial"/>
                <w:noProof/>
                <w:sz w:val="20"/>
                <w:szCs w:val="20"/>
                <w:lang w:eastAsia="is-IS"/>
              </w:rPr>
            </w:pPr>
          </w:p>
        </w:tc>
        <w:tc>
          <w:tcPr>
            <w:tcW w:w="1342" w:type="pct"/>
            <w:vMerge/>
            <w:tcBorders>
              <w:top w:val="nil"/>
              <w:bottom w:val="nil"/>
              <w:right w:val="nil"/>
            </w:tcBorders>
          </w:tcPr>
          <w:p w:rsidR="000D1DB6" w:rsidRPr="00136E81" w:rsidRDefault="000D1DB6" w:rsidP="00AE10F7">
            <w:pPr>
              <w:jc w:val="right"/>
              <w:rPr>
                <w:rFonts w:cs="Arial"/>
                <w:noProof/>
                <w:sz w:val="20"/>
                <w:szCs w:val="20"/>
                <w:lang w:eastAsia="is-IS"/>
              </w:rPr>
            </w:pPr>
          </w:p>
        </w:tc>
      </w:tr>
    </w:tbl>
    <w:p w:rsidR="0086316A" w:rsidRPr="00136E81" w:rsidRDefault="0086316A">
      <w:pPr>
        <w:rPr>
          <w:rStyle w:val="SubtleEmphasis"/>
          <w:rFonts w:asciiTheme="minorHAnsi" w:hAnsiTheme="minorHAnsi"/>
          <w:sz w:val="8"/>
          <w:szCs w:val="8"/>
        </w:rPr>
      </w:pPr>
    </w:p>
    <w:p w:rsidR="00B2400B" w:rsidRPr="00136E81" w:rsidRDefault="001F5D2C">
      <w:pPr>
        <w:rPr>
          <w:rStyle w:val="SubtleEmphasis"/>
          <w:rFonts w:asciiTheme="minorHAnsi" w:hAnsiTheme="minorHAnsi"/>
          <w:b/>
        </w:rPr>
      </w:pPr>
      <w:r w:rsidRPr="00136E81">
        <w:rPr>
          <w:rStyle w:val="SubtleEmphasis"/>
          <w:rFonts w:asciiTheme="minorHAnsi" w:hAnsiTheme="minorHAnsi"/>
          <w:b/>
        </w:rPr>
        <w:t xml:space="preserve">Ég </w:t>
      </w:r>
      <w:r w:rsidR="00036044" w:rsidRPr="00136E81">
        <w:rPr>
          <w:rStyle w:val="SubtleEmphasis"/>
          <w:rFonts w:asciiTheme="minorHAnsi" w:hAnsiTheme="minorHAnsi"/>
          <w:b/>
        </w:rPr>
        <w:t>undirrituð/undirritaður:</w:t>
      </w:r>
    </w:p>
    <w:p w:rsidR="008D2692" w:rsidRPr="00136E81" w:rsidRDefault="008D2692">
      <w:pPr>
        <w:rPr>
          <w:rStyle w:val="SubtleEmphasis"/>
          <w:rFonts w:asciiTheme="minorHAnsi" w:hAnsiTheme="min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297"/>
        <w:gridCol w:w="1215"/>
        <w:gridCol w:w="310"/>
        <w:gridCol w:w="2773"/>
      </w:tblGrid>
      <w:tr w:rsidR="000D2328" w:rsidRPr="00725F0B" w:rsidTr="007D0819">
        <w:tc>
          <w:tcPr>
            <w:tcW w:w="3597" w:type="pct"/>
            <w:gridSpan w:val="3"/>
            <w:tcBorders>
              <w:bottom w:val="single" w:sz="2" w:space="0" w:color="auto"/>
            </w:tcBorders>
          </w:tcPr>
          <w:p w:rsidR="000D2328" w:rsidRPr="00725F0B" w:rsidRDefault="000D2328" w:rsidP="007D0819">
            <w:pPr>
              <w:pStyle w:val="NoSpacing"/>
              <w:rPr>
                <w:rStyle w:val="SubtleEmphasis"/>
                <w:szCs w:val="20"/>
              </w:rPr>
            </w:pPr>
            <w:r>
              <w:rPr>
                <w:rStyle w:val="SubtleEmphasis"/>
                <w:szCs w:val="20"/>
              </w:rPr>
              <w:fldChar w:fldCharType="begin">
                <w:ffData>
                  <w:name w:val="NAFN1"/>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141" w:type="pct"/>
          </w:tcPr>
          <w:p w:rsidR="000D2328" w:rsidRPr="00725F0B" w:rsidRDefault="000D2328" w:rsidP="007D0819">
            <w:pPr>
              <w:pStyle w:val="NoSpacing"/>
              <w:rPr>
                <w:rStyle w:val="SubtleEmphasis"/>
                <w:szCs w:val="20"/>
              </w:rPr>
            </w:pPr>
          </w:p>
        </w:tc>
        <w:tc>
          <w:tcPr>
            <w:tcW w:w="1262" w:type="pct"/>
            <w:tcBorders>
              <w:bottom w:val="single" w:sz="2" w:space="0" w:color="auto"/>
            </w:tcBorders>
          </w:tcPr>
          <w:p w:rsidR="000D2328" w:rsidRPr="00725F0B" w:rsidRDefault="000D2328" w:rsidP="007D0819">
            <w:pPr>
              <w:pStyle w:val="NoSpacing"/>
              <w:rPr>
                <w:rStyle w:val="SubtleEmphasis"/>
                <w:szCs w:val="20"/>
              </w:rPr>
            </w:pPr>
            <w:r>
              <w:rPr>
                <w:rStyle w:val="SubtleEmphasis"/>
                <w:szCs w:val="20"/>
              </w:rPr>
              <w:fldChar w:fldCharType="begin">
                <w:ffData>
                  <w:name w:val="KT1"/>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r>
      <w:tr w:rsidR="000D2328" w:rsidRPr="00F650F9" w:rsidTr="007D0819">
        <w:tc>
          <w:tcPr>
            <w:tcW w:w="3597" w:type="pct"/>
            <w:gridSpan w:val="3"/>
            <w:tcBorders>
              <w:top w:val="single" w:sz="2" w:space="0" w:color="auto"/>
            </w:tcBorders>
          </w:tcPr>
          <w:p w:rsidR="000D2328" w:rsidRPr="00F650F9" w:rsidRDefault="000D2328" w:rsidP="007D0819">
            <w:pPr>
              <w:pStyle w:val="NoSpacing"/>
              <w:rPr>
                <w:rStyle w:val="Strong"/>
              </w:rPr>
            </w:pPr>
            <w:r>
              <w:rPr>
                <w:rStyle w:val="Strong"/>
              </w:rPr>
              <w:t>Nafn sjóðfélaga</w:t>
            </w:r>
          </w:p>
        </w:tc>
        <w:tc>
          <w:tcPr>
            <w:tcW w:w="141" w:type="pct"/>
          </w:tcPr>
          <w:p w:rsidR="000D2328" w:rsidRPr="00F650F9" w:rsidRDefault="000D2328" w:rsidP="007D0819">
            <w:pPr>
              <w:pStyle w:val="NoSpacing"/>
              <w:rPr>
                <w:rStyle w:val="Strong"/>
              </w:rPr>
            </w:pPr>
          </w:p>
        </w:tc>
        <w:tc>
          <w:tcPr>
            <w:tcW w:w="1262" w:type="pct"/>
            <w:tcBorders>
              <w:top w:val="single" w:sz="2" w:space="0" w:color="auto"/>
            </w:tcBorders>
          </w:tcPr>
          <w:p w:rsidR="000D2328" w:rsidRPr="00F650F9" w:rsidRDefault="000D2328" w:rsidP="007D0819">
            <w:pPr>
              <w:pStyle w:val="NoSpacing"/>
              <w:rPr>
                <w:rStyle w:val="Strong"/>
              </w:rPr>
            </w:pPr>
            <w:r>
              <w:rPr>
                <w:rStyle w:val="Strong"/>
              </w:rPr>
              <w:t>Kennitala</w:t>
            </w:r>
          </w:p>
        </w:tc>
      </w:tr>
      <w:tr w:rsidR="000D2328" w:rsidRPr="00725F0B" w:rsidTr="007D0819">
        <w:tc>
          <w:tcPr>
            <w:tcW w:w="2909" w:type="pct"/>
            <w:tcBorders>
              <w:bottom w:val="single" w:sz="2" w:space="0" w:color="auto"/>
            </w:tcBorders>
          </w:tcPr>
          <w:p w:rsidR="000D2328" w:rsidRPr="00725F0B" w:rsidRDefault="000D2328" w:rsidP="007D0819">
            <w:pPr>
              <w:pStyle w:val="NoSpacing"/>
              <w:rPr>
                <w:rStyle w:val="SubtleEmphasis"/>
                <w:szCs w:val="20"/>
              </w:rPr>
            </w:pPr>
            <w:r>
              <w:rPr>
                <w:rStyle w:val="SubtleEmphasis"/>
                <w:szCs w:val="20"/>
              </w:rPr>
              <w:fldChar w:fldCharType="begin">
                <w:ffData>
                  <w:name w:val="HEIMILI"/>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135" w:type="pct"/>
          </w:tcPr>
          <w:p w:rsidR="000D2328" w:rsidRPr="00725F0B" w:rsidRDefault="000D2328" w:rsidP="007D0819">
            <w:pPr>
              <w:pStyle w:val="NoSpacing"/>
              <w:rPr>
                <w:rStyle w:val="SubtleEmphasis"/>
                <w:szCs w:val="20"/>
              </w:rPr>
            </w:pPr>
          </w:p>
        </w:tc>
        <w:tc>
          <w:tcPr>
            <w:tcW w:w="553" w:type="pct"/>
            <w:tcBorders>
              <w:bottom w:val="single" w:sz="2" w:space="0" w:color="auto"/>
            </w:tcBorders>
          </w:tcPr>
          <w:p w:rsidR="000D2328" w:rsidRPr="00725F0B" w:rsidRDefault="000D2328" w:rsidP="007D0819">
            <w:pPr>
              <w:pStyle w:val="NoSpacing"/>
              <w:rPr>
                <w:rStyle w:val="SubtleEmphasis"/>
                <w:szCs w:val="20"/>
              </w:rPr>
            </w:pPr>
            <w:r>
              <w:rPr>
                <w:rStyle w:val="SubtleEmphasis"/>
                <w:szCs w:val="20"/>
              </w:rPr>
              <w:fldChar w:fldCharType="begin">
                <w:ffData>
                  <w:name w:val="POSTNR"/>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141" w:type="pct"/>
          </w:tcPr>
          <w:p w:rsidR="000D2328" w:rsidRPr="00725F0B" w:rsidRDefault="000D2328" w:rsidP="007D0819">
            <w:pPr>
              <w:pStyle w:val="NoSpacing"/>
              <w:rPr>
                <w:rStyle w:val="SubtleEmphasis"/>
                <w:szCs w:val="20"/>
              </w:rPr>
            </w:pPr>
          </w:p>
        </w:tc>
        <w:tc>
          <w:tcPr>
            <w:tcW w:w="1262" w:type="pct"/>
            <w:tcBorders>
              <w:bottom w:val="single" w:sz="2" w:space="0" w:color="auto"/>
            </w:tcBorders>
          </w:tcPr>
          <w:p w:rsidR="000D2328" w:rsidRPr="00725F0B" w:rsidRDefault="000D2328" w:rsidP="007D0819">
            <w:pPr>
              <w:pStyle w:val="NoSpacing"/>
              <w:rPr>
                <w:rStyle w:val="SubtleEmphasis"/>
                <w:szCs w:val="20"/>
              </w:rPr>
            </w:pPr>
            <w:r>
              <w:rPr>
                <w:rStyle w:val="SubtleEmphasis"/>
                <w:szCs w:val="20"/>
              </w:rPr>
              <w:fldChar w:fldCharType="begin">
                <w:ffData>
                  <w:name w:val="STADUR"/>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r>
      <w:tr w:rsidR="000D2328" w:rsidRPr="00F650F9" w:rsidTr="007D0819">
        <w:tc>
          <w:tcPr>
            <w:tcW w:w="2909" w:type="pct"/>
            <w:tcBorders>
              <w:top w:val="single" w:sz="2" w:space="0" w:color="auto"/>
            </w:tcBorders>
          </w:tcPr>
          <w:p w:rsidR="000D2328" w:rsidRPr="00F650F9" w:rsidRDefault="000D2328" w:rsidP="007D0819">
            <w:pPr>
              <w:pStyle w:val="NoSpacing"/>
              <w:rPr>
                <w:rStyle w:val="Strong"/>
              </w:rPr>
            </w:pPr>
            <w:r>
              <w:rPr>
                <w:rStyle w:val="Strong"/>
              </w:rPr>
              <w:t>Heimilisfang</w:t>
            </w:r>
          </w:p>
        </w:tc>
        <w:tc>
          <w:tcPr>
            <w:tcW w:w="135" w:type="pct"/>
          </w:tcPr>
          <w:p w:rsidR="000D2328" w:rsidRPr="00F650F9" w:rsidRDefault="000D2328" w:rsidP="007D0819">
            <w:pPr>
              <w:pStyle w:val="NoSpacing"/>
              <w:rPr>
                <w:rStyle w:val="Strong"/>
              </w:rPr>
            </w:pPr>
          </w:p>
        </w:tc>
        <w:tc>
          <w:tcPr>
            <w:tcW w:w="553" w:type="pct"/>
          </w:tcPr>
          <w:p w:rsidR="000D2328" w:rsidRPr="00F650F9" w:rsidRDefault="000D2328" w:rsidP="007D0819">
            <w:pPr>
              <w:pStyle w:val="NoSpacing"/>
              <w:rPr>
                <w:rStyle w:val="Strong"/>
              </w:rPr>
            </w:pPr>
            <w:r>
              <w:rPr>
                <w:rStyle w:val="Strong"/>
              </w:rPr>
              <w:t>Póstnúmer</w:t>
            </w:r>
          </w:p>
        </w:tc>
        <w:tc>
          <w:tcPr>
            <w:tcW w:w="141" w:type="pct"/>
          </w:tcPr>
          <w:p w:rsidR="000D2328" w:rsidRPr="00F650F9" w:rsidRDefault="000D2328" w:rsidP="007D0819">
            <w:pPr>
              <w:pStyle w:val="NoSpacing"/>
              <w:rPr>
                <w:rStyle w:val="Strong"/>
              </w:rPr>
            </w:pPr>
          </w:p>
        </w:tc>
        <w:tc>
          <w:tcPr>
            <w:tcW w:w="1262" w:type="pct"/>
          </w:tcPr>
          <w:p w:rsidR="000D2328" w:rsidRPr="00F650F9" w:rsidRDefault="000D2328" w:rsidP="007D0819">
            <w:pPr>
              <w:pStyle w:val="NoSpacing"/>
              <w:rPr>
                <w:rStyle w:val="Strong"/>
              </w:rPr>
            </w:pPr>
            <w:r>
              <w:rPr>
                <w:rStyle w:val="Strong"/>
              </w:rPr>
              <w:t>Staður</w:t>
            </w:r>
          </w:p>
        </w:tc>
      </w:tr>
      <w:tr w:rsidR="000D2328" w:rsidRPr="00F650F9" w:rsidTr="007D0819">
        <w:tc>
          <w:tcPr>
            <w:tcW w:w="3597" w:type="pct"/>
            <w:gridSpan w:val="3"/>
            <w:tcBorders>
              <w:bottom w:val="single" w:sz="2" w:space="0" w:color="auto"/>
            </w:tcBorders>
          </w:tcPr>
          <w:p w:rsidR="000D2328" w:rsidRPr="00F650F9" w:rsidRDefault="000D2328" w:rsidP="007D0819">
            <w:pPr>
              <w:pStyle w:val="NoSpacing"/>
              <w:rPr>
                <w:rStyle w:val="SubtleEmphasis"/>
              </w:rPr>
            </w:pPr>
            <w:r>
              <w:rPr>
                <w:rStyle w:val="SubtleEmphasis"/>
              </w:rPr>
              <w:fldChar w:fldCharType="begin">
                <w:ffData>
                  <w:name w:val="NETFANG"/>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141" w:type="pct"/>
          </w:tcPr>
          <w:p w:rsidR="000D2328" w:rsidRPr="00F650F9" w:rsidRDefault="000D2328" w:rsidP="007D0819">
            <w:pPr>
              <w:pStyle w:val="NoSpacing"/>
              <w:rPr>
                <w:rStyle w:val="SubtleEmphasis"/>
              </w:rPr>
            </w:pPr>
          </w:p>
        </w:tc>
        <w:tc>
          <w:tcPr>
            <w:tcW w:w="1262" w:type="pct"/>
            <w:tcBorders>
              <w:bottom w:val="single" w:sz="2" w:space="0" w:color="auto"/>
            </w:tcBorders>
          </w:tcPr>
          <w:p w:rsidR="000D2328" w:rsidRPr="00F650F9" w:rsidRDefault="000D2328" w:rsidP="007D0819">
            <w:pPr>
              <w:pStyle w:val="NoSpacing"/>
              <w:rPr>
                <w:rStyle w:val="SubtleEmphasis"/>
              </w:rPr>
            </w:pPr>
            <w:r>
              <w:rPr>
                <w:rStyle w:val="SubtleEmphasis"/>
              </w:rPr>
              <w:fldChar w:fldCharType="begin">
                <w:ffData>
                  <w:name w:val="SIMI"/>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r>
              <w:rPr>
                <w:rStyle w:val="SubtleEmphasis"/>
              </w:rPr>
              <w:t xml:space="preserve"> / </w:t>
            </w:r>
            <w:r>
              <w:rPr>
                <w:rStyle w:val="SubtleEmphasis"/>
              </w:rPr>
              <w:fldChar w:fldCharType="begin">
                <w:ffData>
                  <w:name w:val="GSM"/>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0D2328" w:rsidRPr="00DC625B" w:rsidTr="007D0819">
        <w:tc>
          <w:tcPr>
            <w:tcW w:w="3597" w:type="pct"/>
            <w:gridSpan w:val="3"/>
            <w:tcBorders>
              <w:top w:val="single" w:sz="2" w:space="0" w:color="auto"/>
            </w:tcBorders>
          </w:tcPr>
          <w:p w:rsidR="000D2328" w:rsidRPr="00DC625B" w:rsidRDefault="000D2328" w:rsidP="00304BF2">
            <w:pPr>
              <w:rPr>
                <w:rStyle w:val="Strong"/>
              </w:rPr>
            </w:pPr>
            <w:r w:rsidRPr="00DC625B">
              <w:rPr>
                <w:rStyle w:val="Strong"/>
              </w:rPr>
              <w:t>Netfang</w:t>
            </w:r>
            <w:r w:rsidR="00304BF2">
              <w:rPr>
                <w:rStyle w:val="Strong"/>
              </w:rPr>
              <w:t xml:space="preserve">  </w:t>
            </w:r>
            <w:r w:rsidR="00304BF2" w:rsidRPr="001A3E33">
              <w:rPr>
                <w:rStyle w:val="Strong"/>
              </w:rPr>
              <w:t>(</w:t>
            </w:r>
            <w:r w:rsidR="00304BF2">
              <w:rPr>
                <w:rStyle w:val="Strong"/>
              </w:rPr>
              <w:t>lífeyrisúrskurður og önnur útgreiðslugögn</w:t>
            </w:r>
            <w:r w:rsidR="00304BF2" w:rsidRPr="001A3E33">
              <w:rPr>
                <w:rStyle w:val="Strong"/>
              </w:rPr>
              <w:t xml:space="preserve"> munu berast þér í tölvupósti nema að þú óskir eftir öðru)</w:t>
            </w:r>
          </w:p>
        </w:tc>
        <w:tc>
          <w:tcPr>
            <w:tcW w:w="141" w:type="pct"/>
          </w:tcPr>
          <w:p w:rsidR="000D2328" w:rsidRPr="00DC625B" w:rsidRDefault="000D2328" w:rsidP="007D0819">
            <w:pPr>
              <w:pStyle w:val="NoSpacing"/>
              <w:rPr>
                <w:rStyle w:val="Strong"/>
              </w:rPr>
            </w:pPr>
          </w:p>
        </w:tc>
        <w:tc>
          <w:tcPr>
            <w:tcW w:w="1262" w:type="pct"/>
            <w:tcBorders>
              <w:top w:val="single" w:sz="2" w:space="0" w:color="auto"/>
            </w:tcBorders>
          </w:tcPr>
          <w:p w:rsidR="000D2328" w:rsidRPr="00DC625B" w:rsidRDefault="000D2328" w:rsidP="007D0819">
            <w:pPr>
              <w:pStyle w:val="NoSpacing"/>
              <w:rPr>
                <w:rStyle w:val="Strong"/>
              </w:rPr>
            </w:pPr>
            <w:r>
              <w:rPr>
                <w:rStyle w:val="Strong"/>
              </w:rPr>
              <w:t>Sími / GSM</w:t>
            </w:r>
          </w:p>
        </w:tc>
      </w:tr>
    </w:tbl>
    <w:p w:rsidR="001052E5" w:rsidRPr="00136E81" w:rsidRDefault="001052E5" w:rsidP="00BE05D1">
      <w:pPr>
        <w:pStyle w:val="NoSpacing"/>
        <w:rPr>
          <w:rStyle w:val="SubtleEmphasis"/>
          <w:rFonts w:asciiTheme="minorHAnsi" w:hAnsiTheme="minorHAnsi"/>
          <w:sz w:val="12"/>
          <w:szCs w:val="12"/>
        </w:rPr>
      </w:pPr>
    </w:p>
    <w:p w:rsidR="00096F3A" w:rsidRPr="00136E81" w:rsidRDefault="00036044" w:rsidP="00096F3A">
      <w:pPr>
        <w:jc w:val="both"/>
        <w:rPr>
          <w:rFonts w:cs="Arial"/>
          <w:b/>
          <w:sz w:val="18"/>
          <w:szCs w:val="18"/>
        </w:rPr>
      </w:pPr>
      <w:r w:rsidRPr="00136E81">
        <w:rPr>
          <w:rFonts w:cs="Arial"/>
          <w:b/>
          <w:sz w:val="18"/>
          <w:szCs w:val="18"/>
        </w:rPr>
        <w:t>Ég óska eftir útgreiðslu ellilífeyris:</w:t>
      </w:r>
    </w:p>
    <w:p w:rsidR="00096F3A" w:rsidRPr="00136E81" w:rsidRDefault="00096F3A" w:rsidP="00096F3A">
      <w:pPr>
        <w:rPr>
          <w:b/>
          <w:sz w:val="4"/>
          <w:szCs w:val="4"/>
        </w:rPr>
      </w:pP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4643"/>
        <w:gridCol w:w="2367"/>
        <w:gridCol w:w="3978"/>
      </w:tblGrid>
      <w:tr w:rsidR="00096F3A" w:rsidRPr="00136E81" w:rsidTr="00693CA5">
        <w:tc>
          <w:tcPr>
            <w:tcW w:w="2113" w:type="pct"/>
          </w:tcPr>
          <w:p w:rsidR="00096F3A" w:rsidRPr="00136E81" w:rsidRDefault="00096F3A" w:rsidP="00AE10F7">
            <w:pPr>
              <w:jc w:val="both"/>
              <w:rPr>
                <w:rFonts w:cs="Arial"/>
                <w:sz w:val="8"/>
                <w:szCs w:val="8"/>
              </w:rPr>
            </w:pPr>
          </w:p>
          <w:p w:rsidR="00096F3A" w:rsidRPr="00136E81" w:rsidRDefault="00096F3A" w:rsidP="00FF6A9B">
            <w:pPr>
              <w:jc w:val="both"/>
              <w:rPr>
                <w:rFonts w:cs="Arial"/>
                <w:sz w:val="16"/>
                <w:szCs w:val="16"/>
              </w:rPr>
            </w:pPr>
            <w:r w:rsidRPr="00136E81">
              <w:rPr>
                <w:rFonts w:cs="Arial"/>
                <w:sz w:val="16"/>
                <w:szCs w:val="16"/>
              </w:rPr>
              <w:fldChar w:fldCharType="begin">
                <w:ffData>
                  <w:name w:val="Check2"/>
                  <w:enabled/>
                  <w:calcOnExit w:val="0"/>
                  <w:checkBox>
                    <w:sizeAuto/>
                    <w:default w:val="0"/>
                    <w:checked w:val="0"/>
                  </w:checkBox>
                </w:ffData>
              </w:fldChar>
            </w:r>
            <w:r w:rsidRPr="00136E81">
              <w:rPr>
                <w:rFonts w:cs="Arial"/>
                <w:sz w:val="16"/>
                <w:szCs w:val="16"/>
              </w:rPr>
              <w:instrText xml:space="preserve"> FORMCHECKBOX </w:instrText>
            </w:r>
            <w:r w:rsidR="00B718FF">
              <w:rPr>
                <w:rFonts w:cs="Arial"/>
                <w:sz w:val="16"/>
                <w:szCs w:val="16"/>
              </w:rPr>
            </w:r>
            <w:r w:rsidR="00B718FF">
              <w:rPr>
                <w:rFonts w:cs="Arial"/>
                <w:sz w:val="16"/>
                <w:szCs w:val="16"/>
              </w:rPr>
              <w:fldChar w:fldCharType="separate"/>
            </w:r>
            <w:r w:rsidRPr="00136E81">
              <w:rPr>
                <w:rFonts w:cs="Arial"/>
                <w:sz w:val="16"/>
                <w:szCs w:val="16"/>
              </w:rPr>
              <w:fldChar w:fldCharType="end"/>
            </w:r>
            <w:r w:rsidRPr="00136E81">
              <w:rPr>
                <w:rFonts w:cs="Arial"/>
                <w:sz w:val="16"/>
                <w:szCs w:val="16"/>
              </w:rPr>
              <w:t xml:space="preserve"> Ég óska eftir mánaðarlegum </w:t>
            </w:r>
            <w:r w:rsidR="00FF6A9B" w:rsidRPr="00136E81">
              <w:rPr>
                <w:rFonts w:cs="Arial"/>
                <w:sz w:val="16"/>
                <w:szCs w:val="16"/>
              </w:rPr>
              <w:t xml:space="preserve">útgreiðslum </w:t>
            </w:r>
            <w:r w:rsidRPr="00136E81">
              <w:rPr>
                <w:rFonts w:cs="Arial"/>
                <w:b/>
                <w:sz w:val="16"/>
                <w:szCs w:val="16"/>
              </w:rPr>
              <w:t>ellilífeyri</w:t>
            </w:r>
            <w:r w:rsidR="00FF6A9B" w:rsidRPr="00136E81">
              <w:rPr>
                <w:rFonts w:cs="Arial"/>
                <w:b/>
                <w:sz w:val="16"/>
                <w:szCs w:val="16"/>
              </w:rPr>
              <w:t>s</w:t>
            </w:r>
            <w:r w:rsidR="00FF6A9B" w:rsidRPr="00136E81">
              <w:rPr>
                <w:rFonts w:cs="Arial"/>
                <w:sz w:val="16"/>
                <w:szCs w:val="16"/>
              </w:rPr>
              <w:t xml:space="preserve"> fr</w:t>
            </w:r>
            <w:r w:rsidRPr="00136E81">
              <w:rPr>
                <w:rFonts w:cs="Arial"/>
                <w:sz w:val="16"/>
                <w:szCs w:val="16"/>
              </w:rPr>
              <w:t xml:space="preserve">á og með: </w:t>
            </w:r>
          </w:p>
        </w:tc>
        <w:tc>
          <w:tcPr>
            <w:tcW w:w="1077" w:type="pct"/>
            <w:tcBorders>
              <w:top w:val="single" w:sz="2" w:space="0" w:color="auto"/>
              <w:bottom w:val="single" w:sz="2" w:space="0" w:color="auto"/>
            </w:tcBorders>
          </w:tcPr>
          <w:p w:rsidR="00096F3A" w:rsidRPr="00136E81" w:rsidRDefault="00096F3A" w:rsidP="00AE10F7">
            <w:pPr>
              <w:jc w:val="both"/>
              <w:rPr>
                <w:sz w:val="8"/>
                <w:szCs w:val="8"/>
              </w:rPr>
            </w:pPr>
          </w:p>
          <w:p w:rsidR="00096F3A" w:rsidRPr="00136E81" w:rsidRDefault="00096F3A" w:rsidP="00AE10F7">
            <w:pPr>
              <w:jc w:val="both"/>
              <w:rPr>
                <w:sz w:val="16"/>
                <w:szCs w:val="16"/>
              </w:rPr>
            </w:pPr>
            <w:r w:rsidRPr="00136E81">
              <w:rPr>
                <w:sz w:val="16"/>
                <w:szCs w:val="16"/>
              </w:rPr>
              <w:fldChar w:fldCharType="begin">
                <w:ffData>
                  <w:name w:val=""/>
                  <w:enabled/>
                  <w:calcOnExit w:val="0"/>
                  <w:textInput>
                    <w:maxLength w:val="25"/>
                  </w:textInput>
                </w:ffData>
              </w:fldChar>
            </w:r>
            <w:r w:rsidRPr="00136E81">
              <w:rPr>
                <w:sz w:val="16"/>
                <w:szCs w:val="16"/>
              </w:rPr>
              <w:instrText xml:space="preserve"> FORMTEXT </w:instrText>
            </w:r>
            <w:r w:rsidRPr="00136E81">
              <w:rPr>
                <w:sz w:val="16"/>
                <w:szCs w:val="16"/>
              </w:rPr>
            </w:r>
            <w:r w:rsidRPr="00136E81">
              <w:rPr>
                <w:sz w:val="16"/>
                <w:szCs w:val="16"/>
              </w:rPr>
              <w:fldChar w:fldCharType="separate"/>
            </w:r>
            <w:r w:rsidRPr="00136E81">
              <w:rPr>
                <w:noProof/>
                <w:sz w:val="16"/>
                <w:szCs w:val="16"/>
              </w:rPr>
              <w:t> </w:t>
            </w:r>
            <w:r w:rsidRPr="00136E81">
              <w:rPr>
                <w:noProof/>
                <w:sz w:val="16"/>
                <w:szCs w:val="16"/>
              </w:rPr>
              <w:t> </w:t>
            </w:r>
            <w:r w:rsidRPr="00136E81">
              <w:rPr>
                <w:noProof/>
                <w:sz w:val="16"/>
                <w:szCs w:val="16"/>
              </w:rPr>
              <w:t> </w:t>
            </w:r>
            <w:r w:rsidRPr="00136E81">
              <w:rPr>
                <w:noProof/>
                <w:sz w:val="16"/>
                <w:szCs w:val="16"/>
              </w:rPr>
              <w:t> </w:t>
            </w:r>
            <w:r w:rsidRPr="00136E81">
              <w:rPr>
                <w:noProof/>
                <w:sz w:val="16"/>
                <w:szCs w:val="16"/>
              </w:rPr>
              <w:t> </w:t>
            </w:r>
            <w:r w:rsidRPr="00136E81">
              <w:rPr>
                <w:sz w:val="16"/>
                <w:szCs w:val="16"/>
              </w:rPr>
              <w:fldChar w:fldCharType="end"/>
            </w:r>
          </w:p>
        </w:tc>
        <w:tc>
          <w:tcPr>
            <w:tcW w:w="1810" w:type="pct"/>
          </w:tcPr>
          <w:p w:rsidR="00096F3A" w:rsidRPr="00136E81" w:rsidRDefault="00096F3A" w:rsidP="00AE10F7">
            <w:pPr>
              <w:jc w:val="both"/>
              <w:rPr>
                <w:rFonts w:cs="Arial"/>
                <w:sz w:val="8"/>
                <w:szCs w:val="8"/>
              </w:rPr>
            </w:pPr>
          </w:p>
          <w:p w:rsidR="00096F3A" w:rsidRPr="00136E81" w:rsidRDefault="00096F3A" w:rsidP="00AF4D0C">
            <w:pPr>
              <w:jc w:val="both"/>
              <w:rPr>
                <w:rFonts w:cs="Arial"/>
                <w:sz w:val="16"/>
                <w:szCs w:val="16"/>
              </w:rPr>
            </w:pPr>
            <w:r w:rsidRPr="00136E81">
              <w:rPr>
                <w:rFonts w:cs="Arial"/>
                <w:sz w:val="16"/>
                <w:szCs w:val="16"/>
              </w:rPr>
              <w:t>(</w:t>
            </w:r>
            <w:r w:rsidR="00AF4D0C">
              <w:rPr>
                <w:rFonts w:cs="Arial"/>
                <w:sz w:val="16"/>
                <w:szCs w:val="16"/>
              </w:rPr>
              <w:t>mán.)</w:t>
            </w:r>
          </w:p>
        </w:tc>
      </w:tr>
      <w:tr w:rsidR="00096F3A" w:rsidRPr="00136E81" w:rsidTr="00F83395">
        <w:tc>
          <w:tcPr>
            <w:tcW w:w="5000" w:type="pct"/>
            <w:gridSpan w:val="3"/>
          </w:tcPr>
          <w:p w:rsidR="00F83395" w:rsidRPr="00A6674C" w:rsidRDefault="00F83395" w:rsidP="00FF6A9B">
            <w:pPr>
              <w:jc w:val="both"/>
              <w:rPr>
                <w:rFonts w:cs="Arial"/>
                <w:sz w:val="16"/>
                <w:szCs w:val="16"/>
              </w:rPr>
            </w:pPr>
          </w:p>
          <w:p w:rsidR="000846F9" w:rsidRPr="00A6674C" w:rsidRDefault="000846F9" w:rsidP="000846F9">
            <w:pPr>
              <w:rPr>
                <w:b/>
                <w:sz w:val="16"/>
                <w:szCs w:val="16"/>
              </w:rPr>
            </w:pPr>
            <w:r w:rsidRPr="00A6674C">
              <w:rPr>
                <w:b/>
                <w:sz w:val="16"/>
                <w:szCs w:val="16"/>
              </w:rPr>
              <w:t xml:space="preserve">Vakin er athygli á 2. málsgrein 11. gr. samþykkta sjóðsins: </w:t>
            </w:r>
          </w:p>
          <w:p w:rsidR="000846F9" w:rsidRPr="00A6674C" w:rsidRDefault="000846F9" w:rsidP="000846F9">
            <w:pPr>
              <w:rPr>
                <w:sz w:val="16"/>
                <w:szCs w:val="16"/>
              </w:rPr>
            </w:pPr>
            <w:r w:rsidRPr="00A6674C">
              <w:rPr>
                <w:sz w:val="16"/>
                <w:szCs w:val="16"/>
              </w:rPr>
              <w:t>"Hafi sjóðfélagi gegnt hærra launuðu starfi fyrr á starfstíma sínum, skal lífeyrir hans miðast við umreiknuð meðallaun hans síðustu 5 almanaksárin áður en hann lét af því starfi enda er sú viðmiðun sjóðfélaganum hagstæðari en umreikningur samkvæmt 1.mgr."</w:t>
            </w:r>
          </w:p>
          <w:p w:rsidR="00136E81" w:rsidRPr="00A6674C" w:rsidRDefault="00136E81" w:rsidP="000846F9">
            <w:pPr>
              <w:rPr>
                <w:sz w:val="16"/>
                <w:szCs w:val="16"/>
              </w:rPr>
            </w:pPr>
          </w:p>
          <w:p w:rsidR="00136E81" w:rsidRPr="00A6674C" w:rsidRDefault="00136E81" w:rsidP="00136E81">
            <w:pPr>
              <w:rPr>
                <w:b/>
                <w:sz w:val="16"/>
                <w:szCs w:val="16"/>
              </w:rPr>
            </w:pPr>
            <w:r w:rsidRPr="00A6674C">
              <w:rPr>
                <w:b/>
                <w:sz w:val="16"/>
                <w:szCs w:val="16"/>
              </w:rPr>
              <w:t xml:space="preserve">Á ofangreint við um umsækjanda? </w:t>
            </w:r>
          </w:p>
          <w:tbl>
            <w:tblPr>
              <w:tblW w:w="0" w:type="auto"/>
              <w:tblLook w:val="01E0" w:firstRow="1" w:lastRow="1" w:firstColumn="1" w:lastColumn="1" w:noHBand="0" w:noVBand="0"/>
            </w:tblPr>
            <w:tblGrid>
              <w:gridCol w:w="1548"/>
              <w:gridCol w:w="1320"/>
              <w:gridCol w:w="2202"/>
              <w:gridCol w:w="4784"/>
            </w:tblGrid>
            <w:tr w:rsidR="00136E81" w:rsidRPr="00A6674C" w:rsidTr="00AE10F7">
              <w:trPr>
                <w:gridAfter w:val="2"/>
                <w:wAfter w:w="6986" w:type="dxa"/>
              </w:trPr>
              <w:tc>
                <w:tcPr>
                  <w:tcW w:w="2868" w:type="dxa"/>
                  <w:gridSpan w:val="2"/>
                </w:tcPr>
                <w:p w:rsidR="00136E81" w:rsidRPr="00A6674C" w:rsidRDefault="00136E81" w:rsidP="00AE10F7">
                  <w:pPr>
                    <w:rPr>
                      <w:sz w:val="16"/>
                      <w:szCs w:val="16"/>
                    </w:rPr>
                  </w:pPr>
                  <w:r w:rsidRPr="00A6674C">
                    <w:rPr>
                      <w:sz w:val="16"/>
                      <w:szCs w:val="16"/>
                    </w:rPr>
                    <w:t xml:space="preserve">  </w:t>
                  </w:r>
                </w:p>
                <w:p w:rsidR="00136E81" w:rsidRPr="00A6674C" w:rsidRDefault="00136E81" w:rsidP="00AE10F7">
                  <w:pPr>
                    <w:rPr>
                      <w:sz w:val="16"/>
                      <w:szCs w:val="16"/>
                    </w:rPr>
                  </w:pPr>
                  <w:r w:rsidRPr="00A6674C">
                    <w:rPr>
                      <w:sz w:val="16"/>
                      <w:szCs w:val="16"/>
                    </w:rPr>
                    <w:fldChar w:fldCharType="begin">
                      <w:ffData>
                        <w:name w:val="Check5"/>
                        <w:enabled/>
                        <w:calcOnExit w:val="0"/>
                        <w:checkBox>
                          <w:sizeAuto/>
                          <w:default w:val="0"/>
                          <w:checked w:val="0"/>
                        </w:checkBox>
                      </w:ffData>
                    </w:fldChar>
                  </w:r>
                  <w:r w:rsidRPr="00A6674C">
                    <w:rPr>
                      <w:sz w:val="16"/>
                      <w:szCs w:val="16"/>
                    </w:rPr>
                    <w:instrText xml:space="preserve"> FORMCHECKBOX </w:instrText>
                  </w:r>
                  <w:r w:rsidR="00B718FF">
                    <w:rPr>
                      <w:sz w:val="16"/>
                      <w:szCs w:val="16"/>
                    </w:rPr>
                  </w:r>
                  <w:r w:rsidR="00B718FF">
                    <w:rPr>
                      <w:sz w:val="16"/>
                      <w:szCs w:val="16"/>
                    </w:rPr>
                    <w:fldChar w:fldCharType="separate"/>
                  </w:r>
                  <w:r w:rsidRPr="00A6674C">
                    <w:rPr>
                      <w:sz w:val="16"/>
                      <w:szCs w:val="16"/>
                    </w:rPr>
                    <w:fldChar w:fldCharType="end"/>
                  </w:r>
                  <w:r w:rsidRPr="00A6674C">
                    <w:rPr>
                      <w:sz w:val="16"/>
                      <w:szCs w:val="16"/>
                    </w:rPr>
                    <w:t xml:space="preserve">  Nei</w:t>
                  </w:r>
                </w:p>
              </w:tc>
            </w:tr>
            <w:tr w:rsidR="00136E81" w:rsidRPr="00A6674C" w:rsidTr="00AE10F7">
              <w:tblPrEx>
                <w:tblBorders>
                  <w:insideH w:val="single" w:sz="4" w:space="0" w:color="auto"/>
                </w:tblBorders>
              </w:tblPrEx>
              <w:tc>
                <w:tcPr>
                  <w:tcW w:w="1548" w:type="dxa"/>
                  <w:tcBorders>
                    <w:top w:val="nil"/>
                    <w:bottom w:val="nil"/>
                  </w:tcBorders>
                </w:tcPr>
                <w:p w:rsidR="00136E81" w:rsidRPr="00A6674C" w:rsidRDefault="00136E81" w:rsidP="00AE10F7">
                  <w:pPr>
                    <w:rPr>
                      <w:sz w:val="16"/>
                      <w:szCs w:val="16"/>
                    </w:rPr>
                  </w:pPr>
                </w:p>
                <w:p w:rsidR="00136E81" w:rsidRPr="00A6674C" w:rsidRDefault="00136E81" w:rsidP="00AE10F7">
                  <w:pPr>
                    <w:rPr>
                      <w:sz w:val="16"/>
                      <w:szCs w:val="16"/>
                    </w:rPr>
                  </w:pPr>
                  <w:r w:rsidRPr="00A6674C">
                    <w:rPr>
                      <w:sz w:val="16"/>
                      <w:szCs w:val="16"/>
                    </w:rPr>
                    <w:fldChar w:fldCharType="begin">
                      <w:ffData>
                        <w:name w:val="Check5"/>
                        <w:enabled/>
                        <w:calcOnExit w:val="0"/>
                        <w:checkBox>
                          <w:sizeAuto/>
                          <w:default w:val="0"/>
                          <w:checked w:val="0"/>
                        </w:checkBox>
                      </w:ffData>
                    </w:fldChar>
                  </w:r>
                  <w:bookmarkStart w:id="0" w:name="Check5"/>
                  <w:r w:rsidRPr="00A6674C">
                    <w:rPr>
                      <w:sz w:val="16"/>
                      <w:szCs w:val="16"/>
                    </w:rPr>
                    <w:instrText xml:space="preserve"> FORMCHECKBOX </w:instrText>
                  </w:r>
                  <w:r w:rsidR="00B718FF">
                    <w:rPr>
                      <w:sz w:val="16"/>
                      <w:szCs w:val="16"/>
                    </w:rPr>
                  </w:r>
                  <w:r w:rsidR="00B718FF">
                    <w:rPr>
                      <w:sz w:val="16"/>
                      <w:szCs w:val="16"/>
                    </w:rPr>
                    <w:fldChar w:fldCharType="separate"/>
                  </w:r>
                  <w:r w:rsidRPr="00A6674C">
                    <w:rPr>
                      <w:sz w:val="16"/>
                      <w:szCs w:val="16"/>
                    </w:rPr>
                    <w:fldChar w:fldCharType="end"/>
                  </w:r>
                  <w:bookmarkEnd w:id="0"/>
                  <w:r w:rsidRPr="00A6674C">
                    <w:rPr>
                      <w:sz w:val="16"/>
                      <w:szCs w:val="16"/>
                    </w:rPr>
                    <w:t xml:space="preserve">  Já</w:t>
                  </w:r>
                </w:p>
              </w:tc>
              <w:tc>
                <w:tcPr>
                  <w:tcW w:w="3522" w:type="dxa"/>
                  <w:gridSpan w:val="2"/>
                  <w:tcBorders>
                    <w:top w:val="nil"/>
                    <w:bottom w:val="nil"/>
                  </w:tcBorders>
                </w:tcPr>
                <w:p w:rsidR="00136E81" w:rsidRPr="00A6674C" w:rsidRDefault="00136E81" w:rsidP="00AE10F7">
                  <w:pPr>
                    <w:jc w:val="both"/>
                    <w:rPr>
                      <w:sz w:val="16"/>
                      <w:szCs w:val="16"/>
                    </w:rPr>
                  </w:pPr>
                </w:p>
                <w:p w:rsidR="00136E81" w:rsidRPr="00A6674C" w:rsidRDefault="00136E81" w:rsidP="00AE10F7">
                  <w:pPr>
                    <w:jc w:val="both"/>
                    <w:rPr>
                      <w:sz w:val="16"/>
                      <w:szCs w:val="16"/>
                    </w:rPr>
                  </w:pPr>
                  <w:r w:rsidRPr="00A6674C">
                    <w:rPr>
                      <w:sz w:val="16"/>
                      <w:szCs w:val="16"/>
                    </w:rPr>
                    <w:t>Ef já, um hvaða 5 ára tímabil er að ræða?</w:t>
                  </w:r>
                </w:p>
              </w:tc>
              <w:tc>
                <w:tcPr>
                  <w:tcW w:w="4784" w:type="dxa"/>
                  <w:tcBorders>
                    <w:top w:val="nil"/>
                    <w:bottom w:val="single" w:sz="2" w:space="0" w:color="auto"/>
                  </w:tcBorders>
                </w:tcPr>
                <w:p w:rsidR="00136E81" w:rsidRPr="00A6674C" w:rsidRDefault="00136E81" w:rsidP="00AE10F7">
                  <w:pPr>
                    <w:jc w:val="both"/>
                    <w:rPr>
                      <w:sz w:val="16"/>
                      <w:szCs w:val="16"/>
                    </w:rPr>
                  </w:pPr>
                </w:p>
                <w:p w:rsidR="00136E81" w:rsidRPr="00A6674C" w:rsidRDefault="00136E81" w:rsidP="00AE10F7">
                  <w:pPr>
                    <w:jc w:val="both"/>
                    <w:rPr>
                      <w:rFonts w:cs="Arial"/>
                      <w:sz w:val="16"/>
                      <w:szCs w:val="16"/>
                    </w:rPr>
                  </w:pPr>
                  <w:r w:rsidRPr="00A6674C">
                    <w:rPr>
                      <w:sz w:val="16"/>
                      <w:szCs w:val="16"/>
                    </w:rPr>
                    <w:fldChar w:fldCharType="begin">
                      <w:ffData>
                        <w:name w:val=""/>
                        <w:enabled/>
                        <w:calcOnExit w:val="0"/>
                        <w:textInput>
                          <w:maxLength w:val="200"/>
                        </w:textInput>
                      </w:ffData>
                    </w:fldChar>
                  </w:r>
                  <w:r w:rsidRPr="00A6674C">
                    <w:rPr>
                      <w:sz w:val="16"/>
                      <w:szCs w:val="16"/>
                    </w:rPr>
                    <w:instrText xml:space="preserve"> FORMTEXT </w:instrText>
                  </w:r>
                  <w:r w:rsidRPr="00A6674C">
                    <w:rPr>
                      <w:sz w:val="16"/>
                      <w:szCs w:val="16"/>
                    </w:rPr>
                  </w:r>
                  <w:r w:rsidRPr="00A6674C">
                    <w:rPr>
                      <w:sz w:val="16"/>
                      <w:szCs w:val="16"/>
                    </w:rPr>
                    <w:fldChar w:fldCharType="separate"/>
                  </w:r>
                  <w:r w:rsidRPr="00A6674C">
                    <w:rPr>
                      <w:noProof/>
                      <w:sz w:val="16"/>
                      <w:szCs w:val="16"/>
                    </w:rPr>
                    <w:t> </w:t>
                  </w:r>
                  <w:r w:rsidRPr="00A6674C">
                    <w:rPr>
                      <w:noProof/>
                      <w:sz w:val="16"/>
                      <w:szCs w:val="16"/>
                    </w:rPr>
                    <w:t> </w:t>
                  </w:r>
                  <w:r w:rsidRPr="00A6674C">
                    <w:rPr>
                      <w:noProof/>
                      <w:sz w:val="16"/>
                      <w:szCs w:val="16"/>
                    </w:rPr>
                    <w:t> </w:t>
                  </w:r>
                  <w:r w:rsidRPr="00A6674C">
                    <w:rPr>
                      <w:noProof/>
                      <w:sz w:val="16"/>
                      <w:szCs w:val="16"/>
                    </w:rPr>
                    <w:t> </w:t>
                  </w:r>
                  <w:r w:rsidRPr="00A6674C">
                    <w:rPr>
                      <w:noProof/>
                      <w:sz w:val="16"/>
                      <w:szCs w:val="16"/>
                    </w:rPr>
                    <w:t> </w:t>
                  </w:r>
                  <w:r w:rsidRPr="00A6674C">
                    <w:rPr>
                      <w:sz w:val="16"/>
                      <w:szCs w:val="16"/>
                    </w:rPr>
                    <w:fldChar w:fldCharType="end"/>
                  </w:r>
                </w:p>
              </w:tc>
            </w:tr>
          </w:tbl>
          <w:p w:rsidR="0053266A" w:rsidRPr="00136E81" w:rsidRDefault="0053266A" w:rsidP="0035061F">
            <w:pPr>
              <w:jc w:val="both"/>
              <w:rPr>
                <w:rFonts w:cs="Arial"/>
                <w:sz w:val="16"/>
                <w:szCs w:val="16"/>
              </w:rPr>
            </w:pPr>
          </w:p>
        </w:tc>
      </w:tr>
    </w:tbl>
    <w:p w:rsidR="00D5588D" w:rsidRPr="00697417" w:rsidRDefault="00D5588D" w:rsidP="00D7534A">
      <w:pPr>
        <w:jc w:val="both"/>
        <w:rPr>
          <w:b/>
          <w:sz w:val="16"/>
          <w:szCs w:val="12"/>
        </w:rPr>
      </w:pPr>
    </w:p>
    <w:p w:rsidR="009F058D" w:rsidRPr="009F058D" w:rsidRDefault="009F058D" w:rsidP="00D7534A">
      <w:pPr>
        <w:jc w:val="both"/>
        <w:rPr>
          <w:sz w:val="16"/>
          <w:szCs w:val="12"/>
        </w:rPr>
      </w:pPr>
      <w:r w:rsidRPr="009F058D">
        <w:rPr>
          <w:b/>
          <w:sz w:val="16"/>
          <w:szCs w:val="12"/>
        </w:rPr>
        <w:t xml:space="preserve">Staðfesting til Tryggingastofnunar:  </w:t>
      </w:r>
      <w:r w:rsidRPr="009F058D">
        <w:rPr>
          <w:sz w:val="16"/>
          <w:szCs w:val="12"/>
        </w:rPr>
        <w:t>Ætli sjóðfélagi að sækja um ellilífeyri frá Tryggingastofnun þarf hann áður að sækja um ellilífeyri í öllum lífeyrissjóðum sem hann á réttindi í.  Staðfesting á umsókn verður send til Tryggingastofnunar eftir að umsókn um útgreiðslu hefur verið móttekin.</w:t>
      </w:r>
    </w:p>
    <w:p w:rsidR="008D2692" w:rsidRDefault="008D2692" w:rsidP="00D7534A">
      <w:pPr>
        <w:jc w:val="both"/>
        <w:rPr>
          <w:b/>
          <w:sz w:val="16"/>
          <w:szCs w:val="12"/>
        </w:rPr>
      </w:pPr>
    </w:p>
    <w:p w:rsidR="00AF4D0C" w:rsidRPr="00136E81" w:rsidRDefault="00AF4D0C" w:rsidP="00D7534A">
      <w:pPr>
        <w:jc w:val="both"/>
        <w:rPr>
          <w:b/>
          <w:sz w:val="4"/>
          <w:szCs w:val="4"/>
        </w:rPr>
      </w:pP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73"/>
        <w:gridCol w:w="10458"/>
        <w:gridCol w:w="257"/>
      </w:tblGrid>
      <w:tr w:rsidR="00D7534A" w:rsidRPr="00136E81" w:rsidTr="00AF4D0C">
        <w:tc>
          <w:tcPr>
            <w:tcW w:w="124" w:type="pct"/>
          </w:tcPr>
          <w:p w:rsidR="00D7534A" w:rsidRPr="00136E81" w:rsidRDefault="00D7534A" w:rsidP="00D7534A">
            <w:pPr>
              <w:jc w:val="both"/>
              <w:rPr>
                <w:sz w:val="4"/>
                <w:szCs w:val="4"/>
              </w:rPr>
            </w:pPr>
          </w:p>
          <w:p w:rsidR="00D7534A" w:rsidRPr="00136E81" w:rsidRDefault="00D7534A" w:rsidP="00D7534A">
            <w:pPr>
              <w:jc w:val="both"/>
              <w:rPr>
                <w:b/>
                <w:sz w:val="16"/>
                <w:szCs w:val="16"/>
              </w:rPr>
            </w:pPr>
          </w:p>
        </w:tc>
        <w:tc>
          <w:tcPr>
            <w:tcW w:w="4759" w:type="pct"/>
            <w:tcBorders>
              <w:top w:val="single" w:sz="2" w:space="0" w:color="auto"/>
              <w:bottom w:val="single" w:sz="2" w:space="0" w:color="auto"/>
            </w:tcBorders>
          </w:tcPr>
          <w:p w:rsidR="005B08B1" w:rsidRPr="00AF4D0C" w:rsidRDefault="005B08B1" w:rsidP="00D7534A">
            <w:pPr>
              <w:jc w:val="both"/>
              <w:rPr>
                <w:b/>
                <w:sz w:val="4"/>
                <w:szCs w:val="8"/>
              </w:rPr>
            </w:pPr>
          </w:p>
          <w:p w:rsidR="00D7534A" w:rsidRPr="00136E81" w:rsidRDefault="00D7534A" w:rsidP="00D7534A">
            <w:pPr>
              <w:jc w:val="both"/>
              <w:rPr>
                <w:b/>
                <w:sz w:val="16"/>
                <w:szCs w:val="16"/>
              </w:rPr>
            </w:pPr>
            <w:r w:rsidRPr="00136E81">
              <w:rPr>
                <w:b/>
                <w:sz w:val="16"/>
                <w:szCs w:val="16"/>
              </w:rPr>
              <w:t>Athugasemdir:</w:t>
            </w:r>
          </w:p>
          <w:p w:rsidR="008D2692" w:rsidRPr="00AF4D0C" w:rsidRDefault="008D2692" w:rsidP="00D7534A">
            <w:pPr>
              <w:jc w:val="both"/>
              <w:rPr>
                <w:b/>
                <w:sz w:val="6"/>
                <w:szCs w:val="8"/>
              </w:rPr>
            </w:pPr>
          </w:p>
          <w:p w:rsidR="00D7534A" w:rsidRPr="00136E81" w:rsidRDefault="000C6403" w:rsidP="00D7534A">
            <w:pPr>
              <w:jc w:val="both"/>
              <w:rPr>
                <w:sz w:val="4"/>
                <w:szCs w:val="4"/>
              </w:rPr>
            </w:pPr>
            <w:r w:rsidRPr="00136E81">
              <w:rPr>
                <w:sz w:val="16"/>
                <w:szCs w:val="16"/>
              </w:rPr>
              <w:fldChar w:fldCharType="begin">
                <w:ffData>
                  <w:name w:val=""/>
                  <w:enabled/>
                  <w:calcOnExit w:val="0"/>
                  <w:textInput>
                    <w:maxLength w:val="200"/>
                  </w:textInput>
                </w:ffData>
              </w:fldChar>
            </w:r>
            <w:r w:rsidRPr="00136E81">
              <w:rPr>
                <w:sz w:val="16"/>
                <w:szCs w:val="16"/>
              </w:rPr>
              <w:instrText xml:space="preserve"> FORMTEXT </w:instrText>
            </w:r>
            <w:r w:rsidRPr="00136E81">
              <w:rPr>
                <w:sz w:val="16"/>
                <w:szCs w:val="16"/>
              </w:rPr>
            </w:r>
            <w:r w:rsidRPr="00136E81">
              <w:rPr>
                <w:sz w:val="16"/>
                <w:szCs w:val="16"/>
              </w:rPr>
              <w:fldChar w:fldCharType="separate"/>
            </w:r>
            <w:r w:rsidRPr="00136E81">
              <w:rPr>
                <w:noProof/>
                <w:sz w:val="16"/>
                <w:szCs w:val="16"/>
              </w:rPr>
              <w:t> </w:t>
            </w:r>
            <w:r w:rsidRPr="00136E81">
              <w:rPr>
                <w:noProof/>
                <w:sz w:val="16"/>
                <w:szCs w:val="16"/>
              </w:rPr>
              <w:t> </w:t>
            </w:r>
            <w:r w:rsidRPr="00136E81">
              <w:rPr>
                <w:noProof/>
                <w:sz w:val="16"/>
                <w:szCs w:val="16"/>
              </w:rPr>
              <w:t> </w:t>
            </w:r>
            <w:r w:rsidRPr="00136E81">
              <w:rPr>
                <w:noProof/>
                <w:sz w:val="16"/>
                <w:szCs w:val="16"/>
              </w:rPr>
              <w:t> </w:t>
            </w:r>
            <w:r w:rsidRPr="00136E81">
              <w:rPr>
                <w:noProof/>
                <w:sz w:val="16"/>
                <w:szCs w:val="16"/>
              </w:rPr>
              <w:t> </w:t>
            </w:r>
            <w:r w:rsidRPr="00136E81">
              <w:rPr>
                <w:sz w:val="16"/>
                <w:szCs w:val="16"/>
              </w:rPr>
              <w:fldChar w:fldCharType="end"/>
            </w:r>
          </w:p>
        </w:tc>
        <w:tc>
          <w:tcPr>
            <w:tcW w:w="117" w:type="pct"/>
          </w:tcPr>
          <w:p w:rsidR="00D7534A" w:rsidRPr="00136E81" w:rsidRDefault="00D7534A" w:rsidP="00D7534A">
            <w:pPr>
              <w:jc w:val="both"/>
              <w:rPr>
                <w:rFonts w:cs="Arial"/>
                <w:sz w:val="16"/>
                <w:szCs w:val="16"/>
              </w:rPr>
            </w:pPr>
          </w:p>
        </w:tc>
      </w:tr>
      <w:tr w:rsidR="00D7534A" w:rsidRPr="00136E81" w:rsidTr="009125C7">
        <w:tc>
          <w:tcPr>
            <w:tcW w:w="5000" w:type="pct"/>
            <w:gridSpan w:val="3"/>
          </w:tcPr>
          <w:p w:rsidR="00D7534A" w:rsidRPr="00136E81" w:rsidRDefault="00D7534A" w:rsidP="00D7534A">
            <w:pPr>
              <w:jc w:val="both"/>
              <w:rPr>
                <w:rFonts w:cs="Arial"/>
                <w:sz w:val="8"/>
                <w:szCs w:val="8"/>
              </w:rPr>
            </w:pPr>
          </w:p>
        </w:tc>
      </w:tr>
    </w:tbl>
    <w:p w:rsidR="00D7534A" w:rsidRPr="00136E81" w:rsidRDefault="00D7534A" w:rsidP="00D7534A">
      <w:pPr>
        <w:jc w:val="both"/>
        <w:rPr>
          <w:b/>
          <w:color w:val="0070C0"/>
          <w:sz w:val="12"/>
          <w:szCs w:val="12"/>
        </w:rPr>
      </w:pPr>
    </w:p>
    <w:p w:rsidR="00D7534A" w:rsidRPr="00136E81" w:rsidRDefault="00D7534A" w:rsidP="00D7534A">
      <w:pPr>
        <w:jc w:val="both"/>
        <w:rPr>
          <w:b/>
          <w:color w:val="000000" w:themeColor="text1"/>
          <w:sz w:val="18"/>
          <w:szCs w:val="18"/>
        </w:rPr>
      </w:pPr>
      <w:r w:rsidRPr="00136E81">
        <w:rPr>
          <w:b/>
          <w:color w:val="000000" w:themeColor="text1"/>
          <w:sz w:val="18"/>
          <w:szCs w:val="18"/>
        </w:rPr>
        <w:t>Útgreiðslu óskast ráðstafað á bankareikning sem er skráður á kennitölu sjóðfélaga:</w:t>
      </w:r>
    </w:p>
    <w:p w:rsidR="008D2692" w:rsidRPr="00136E81" w:rsidRDefault="008D2692" w:rsidP="00D7534A">
      <w:pPr>
        <w:jc w:val="both"/>
        <w:rPr>
          <w:b/>
          <w:color w:val="000000" w:themeColor="text1"/>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3663"/>
        <w:gridCol w:w="3661"/>
      </w:tblGrid>
      <w:tr w:rsidR="003B4E27" w:rsidRPr="00FE74D6" w:rsidTr="00B92D14">
        <w:tc>
          <w:tcPr>
            <w:tcW w:w="1667" w:type="pct"/>
          </w:tcPr>
          <w:p w:rsidR="003B4E27" w:rsidRPr="00FE74D6" w:rsidRDefault="003B4E27" w:rsidP="00B92D14">
            <w:pPr>
              <w:tabs>
                <w:tab w:val="left" w:pos="2184"/>
              </w:tabs>
              <w:rPr>
                <w:sz w:val="8"/>
                <w:szCs w:val="8"/>
              </w:rPr>
            </w:pPr>
            <w:r w:rsidRPr="00FE74D6">
              <w:rPr>
                <w:sz w:val="16"/>
                <w:szCs w:val="16"/>
              </w:rPr>
              <w:t xml:space="preserve">Bankanúmer: </w:t>
            </w:r>
          </w:p>
          <w:p w:rsidR="003B4E27" w:rsidRPr="00FE74D6" w:rsidRDefault="003B4E27" w:rsidP="00B92D14">
            <w:pPr>
              <w:tabs>
                <w:tab w:val="left" w:pos="2184"/>
              </w:tabs>
              <w:rPr>
                <w:b/>
              </w:rPr>
            </w:pPr>
            <w:r w:rsidRPr="00FE74D6">
              <w:rPr>
                <w:sz w:val="16"/>
                <w:szCs w:val="16"/>
              </w:rPr>
              <w:fldChar w:fldCharType="begin">
                <w:ffData>
                  <w:name w:val=""/>
                  <w:enabled/>
                  <w:calcOnExit w:val="0"/>
                  <w:textInput>
                    <w:maxLength w:val="4"/>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c>
          <w:tcPr>
            <w:tcW w:w="1667" w:type="pct"/>
          </w:tcPr>
          <w:p w:rsidR="003B4E27" w:rsidRPr="00FE74D6" w:rsidRDefault="003B4E27" w:rsidP="00B92D14">
            <w:pPr>
              <w:tabs>
                <w:tab w:val="left" w:pos="2184"/>
              </w:tabs>
              <w:rPr>
                <w:sz w:val="8"/>
                <w:szCs w:val="8"/>
              </w:rPr>
            </w:pPr>
            <w:r w:rsidRPr="00FE74D6">
              <w:rPr>
                <w:sz w:val="16"/>
                <w:szCs w:val="16"/>
              </w:rPr>
              <w:t>Höfuðbók:</w:t>
            </w:r>
          </w:p>
          <w:p w:rsidR="003B4E27" w:rsidRPr="00FE74D6" w:rsidRDefault="003B4E27" w:rsidP="00B92D14">
            <w:pPr>
              <w:tabs>
                <w:tab w:val="left" w:pos="2184"/>
              </w:tabs>
              <w:rPr>
                <w:b/>
              </w:rPr>
            </w:pPr>
            <w:r w:rsidRPr="00FE74D6">
              <w:rPr>
                <w:sz w:val="16"/>
                <w:szCs w:val="16"/>
              </w:rPr>
              <w:fldChar w:fldCharType="begin">
                <w:ffData>
                  <w:name w:val=""/>
                  <w:enabled/>
                  <w:calcOnExit w:val="0"/>
                  <w:textInput>
                    <w:maxLength w:val="2"/>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sz w:val="16"/>
                <w:szCs w:val="16"/>
              </w:rPr>
              <w:fldChar w:fldCharType="end"/>
            </w:r>
          </w:p>
        </w:tc>
        <w:tc>
          <w:tcPr>
            <w:tcW w:w="1666" w:type="pct"/>
          </w:tcPr>
          <w:p w:rsidR="003B4E27" w:rsidRPr="00FE74D6" w:rsidRDefault="003B4E27" w:rsidP="00B92D14">
            <w:pPr>
              <w:tabs>
                <w:tab w:val="left" w:pos="2184"/>
              </w:tabs>
              <w:rPr>
                <w:sz w:val="8"/>
                <w:szCs w:val="8"/>
              </w:rPr>
            </w:pPr>
            <w:r w:rsidRPr="00FE74D6">
              <w:rPr>
                <w:sz w:val="16"/>
                <w:szCs w:val="16"/>
              </w:rPr>
              <w:t>Reikningsnúmer:</w:t>
            </w:r>
          </w:p>
          <w:p w:rsidR="003B4E27" w:rsidRPr="00FE74D6" w:rsidRDefault="003B4E27" w:rsidP="00B92D14">
            <w:pPr>
              <w:tabs>
                <w:tab w:val="left" w:pos="2184"/>
              </w:tabs>
              <w:rPr>
                <w:b/>
              </w:rPr>
            </w:pPr>
            <w:r w:rsidRPr="00FE74D6">
              <w:rPr>
                <w:sz w:val="16"/>
                <w:szCs w:val="16"/>
              </w:rPr>
              <w:fldChar w:fldCharType="begin">
                <w:ffData>
                  <w:name w:val=""/>
                  <w:enabled/>
                  <w:calcOnExit w:val="0"/>
                  <w:textInput>
                    <w:maxLength w:val="6"/>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r>
    </w:tbl>
    <w:p w:rsidR="00FD5486" w:rsidRPr="00136E81" w:rsidRDefault="00FD5486" w:rsidP="00FD5486">
      <w:pPr>
        <w:pStyle w:val="NoSpacing"/>
        <w:rPr>
          <w:rStyle w:val="SubtleEmphasis"/>
          <w:rFonts w:asciiTheme="minorHAnsi" w:hAnsiTheme="minorHAnsi"/>
          <w:sz w:val="12"/>
          <w:szCs w:val="12"/>
        </w:rPr>
      </w:pPr>
    </w:p>
    <w:p w:rsidR="00C77CFC" w:rsidRPr="00136E81" w:rsidRDefault="00C77CFC" w:rsidP="00C77CFC">
      <w:pPr>
        <w:pStyle w:val="NoSpacing"/>
        <w:rPr>
          <w:rStyle w:val="SubtleEmphasis"/>
          <w:rFonts w:asciiTheme="minorHAnsi" w:hAnsiTheme="minorHAnsi"/>
          <w:b/>
          <w:szCs w:val="18"/>
        </w:rPr>
      </w:pPr>
      <w:r w:rsidRPr="00136E81">
        <w:rPr>
          <w:rStyle w:val="SubtleEmphasis"/>
          <w:rFonts w:asciiTheme="minorHAnsi" w:hAnsiTheme="minorHAnsi"/>
          <w:b/>
          <w:szCs w:val="18"/>
        </w:rPr>
        <w:t>Skattaupplýsingar:</w:t>
      </w:r>
    </w:p>
    <w:p w:rsidR="00C77CFC" w:rsidRPr="00136E81" w:rsidRDefault="00C77CFC" w:rsidP="00C77CFC">
      <w:pPr>
        <w:pStyle w:val="NoSpacing"/>
        <w:rPr>
          <w:rStyle w:val="SubtleEmphasis"/>
          <w:rFonts w:asciiTheme="minorHAnsi" w:hAnsiTheme="minorHAnsi"/>
          <w:b/>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88"/>
      </w:tblGrid>
      <w:tr w:rsidR="00966FE6" w:rsidTr="00966FE6">
        <w:tc>
          <w:tcPr>
            <w:tcW w:w="10988" w:type="dxa"/>
            <w:tcBorders>
              <w:top w:val="single" w:sz="2" w:space="0" w:color="auto"/>
              <w:left w:val="single" w:sz="2" w:space="0" w:color="auto"/>
              <w:bottom w:val="single" w:sz="2" w:space="0" w:color="auto"/>
              <w:right w:val="single" w:sz="2" w:space="0" w:color="auto"/>
            </w:tcBorders>
          </w:tcPr>
          <w:p w:rsidR="00966FE6" w:rsidRDefault="00966FE6">
            <w:pPr>
              <w:autoSpaceDE w:val="0"/>
              <w:autoSpaceDN w:val="0"/>
              <w:jc w:val="both"/>
              <w:rPr>
                <w:rStyle w:val="SubtleEmphasis"/>
                <w:sz w:val="6"/>
                <w:szCs w:val="6"/>
              </w:rPr>
            </w:pPr>
            <w:r>
              <w:rPr>
                <w:rStyle w:val="SubtleEmphasis"/>
                <w:sz w:val="16"/>
                <w:szCs w:val="16"/>
              </w:rPr>
              <w:t xml:space="preserve">Lífeyrisgreiðslur eru staðgreiðsluskyldar eins og aðrar tekjur. </w:t>
            </w:r>
            <w:r>
              <w:rPr>
                <w:rFonts w:ascii="Calibri" w:hAnsi="Calibri"/>
                <w:sz w:val="16"/>
                <w:szCs w:val="16"/>
              </w:rPr>
              <w:t xml:space="preserve">Skattþrepin eru nú tvö: </w:t>
            </w:r>
            <w:r w:rsidR="00350729">
              <w:rPr>
                <w:rFonts w:ascii="Calibri" w:hAnsi="Calibri"/>
                <w:sz w:val="16"/>
                <w:szCs w:val="16"/>
              </w:rPr>
              <w:t>f</w:t>
            </w:r>
            <w:r>
              <w:rPr>
                <w:rFonts w:ascii="Calibri" w:hAnsi="Calibri"/>
                <w:sz w:val="16"/>
                <w:szCs w:val="16"/>
              </w:rPr>
              <w:t xml:space="preserve">yrstu </w:t>
            </w:r>
            <w:r w:rsidR="00350729">
              <w:rPr>
                <w:rFonts w:ascii="Calibri" w:hAnsi="Calibri"/>
                <w:sz w:val="16"/>
                <w:szCs w:val="16"/>
              </w:rPr>
              <w:t>893.713</w:t>
            </w:r>
            <w:r>
              <w:rPr>
                <w:rFonts w:ascii="Calibri" w:hAnsi="Calibri"/>
                <w:sz w:val="16"/>
                <w:szCs w:val="16"/>
              </w:rPr>
              <w:t xml:space="preserve"> kr. fara í skattþrep 1 (36,94%) og allt umfram </w:t>
            </w:r>
            <w:r w:rsidR="00350729">
              <w:rPr>
                <w:rFonts w:ascii="Calibri" w:hAnsi="Calibri"/>
                <w:sz w:val="16"/>
                <w:szCs w:val="16"/>
              </w:rPr>
              <w:t>893.713</w:t>
            </w:r>
            <w:r>
              <w:rPr>
                <w:rFonts w:ascii="Calibri" w:hAnsi="Calibri"/>
                <w:sz w:val="16"/>
                <w:szCs w:val="16"/>
              </w:rPr>
              <w:t xml:space="preserve"> kr. fara í skattþrep 2 (46,24%).</w:t>
            </w:r>
            <w:r>
              <w:rPr>
                <w:rStyle w:val="SubtleEmphasis"/>
                <w:sz w:val="16"/>
                <w:szCs w:val="16"/>
              </w:rPr>
              <w:t xml:space="preserve"> Ef þú hefur tekjur annars staðar sem hafa áhrif á útreikning staðgreiðslu þá berð þú ábyrgð á að upplýsa sjóðinn með því að skrá aðrar mánaðarlegar skattskyldar tekjur hér að neðan eða númer þess skattþreps sem skattlagning á að hefjast í. </w:t>
            </w:r>
            <w:r>
              <w:rPr>
                <w:rFonts w:ascii="Calibri" w:hAnsi="Calibri"/>
                <w:sz w:val="16"/>
                <w:szCs w:val="16"/>
              </w:rPr>
              <w:t xml:space="preserve">Athugið að ef skattþrep 1 er skráð á umsókn þá er sjóðnum aðeins  heimilt að skattleggja </w:t>
            </w:r>
            <w:r w:rsidR="00350729">
              <w:rPr>
                <w:rFonts w:ascii="Calibri" w:hAnsi="Calibri"/>
                <w:sz w:val="16"/>
                <w:szCs w:val="16"/>
              </w:rPr>
              <w:t>893.713</w:t>
            </w:r>
            <w:r>
              <w:rPr>
                <w:rFonts w:ascii="Calibri" w:hAnsi="Calibri"/>
                <w:sz w:val="16"/>
                <w:szCs w:val="16"/>
              </w:rPr>
              <w:t xml:space="preserve"> kr. samkvæmt því, umfram fjárhæð fer í skattþrep 2.</w:t>
            </w:r>
          </w:p>
          <w:p w:rsidR="00966FE6" w:rsidRDefault="00966FE6">
            <w:pPr>
              <w:autoSpaceDE w:val="0"/>
              <w:autoSpaceDN w:val="0"/>
              <w:jc w:val="both"/>
              <w:rPr>
                <w:rStyle w:val="SubtleEmphasis"/>
                <w:sz w:val="6"/>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85"/>
              <w:gridCol w:w="3726"/>
              <w:gridCol w:w="949"/>
            </w:tblGrid>
            <w:tr w:rsidR="00966FE6">
              <w:tc>
                <w:tcPr>
                  <w:tcW w:w="3544" w:type="dxa"/>
                  <w:hideMark/>
                </w:tcPr>
                <w:p w:rsidR="00966FE6" w:rsidRDefault="00966FE6">
                  <w:pPr>
                    <w:autoSpaceDE w:val="0"/>
                    <w:autoSpaceDN w:val="0"/>
                    <w:rPr>
                      <w:rStyle w:val="SubtleEmphasis"/>
                      <w:sz w:val="16"/>
                      <w:szCs w:val="16"/>
                      <w:lang w:val="en-US"/>
                    </w:rPr>
                  </w:pPr>
                  <w:r>
                    <w:rPr>
                      <w:rStyle w:val="SubtleEmphasis"/>
                      <w:sz w:val="16"/>
                      <w:szCs w:val="16"/>
                    </w:rPr>
                    <w:t>Aðrar mánaðarlegar skattskyldar tekjur, fyrir skatt:</w:t>
                  </w:r>
                </w:p>
              </w:tc>
              <w:tc>
                <w:tcPr>
                  <w:tcW w:w="1985" w:type="dxa"/>
                  <w:tcBorders>
                    <w:top w:val="nil"/>
                    <w:left w:val="nil"/>
                    <w:bottom w:val="single" w:sz="2" w:space="0" w:color="auto"/>
                    <w:right w:val="nil"/>
                  </w:tcBorders>
                  <w:hideMark/>
                </w:tcPr>
                <w:p w:rsidR="00966FE6" w:rsidRDefault="00966FE6">
                  <w:pPr>
                    <w:autoSpaceDE w:val="0"/>
                    <w:autoSpaceDN w:val="0"/>
                    <w:rPr>
                      <w:rStyle w:val="SubtleEmphasis"/>
                      <w:sz w:val="16"/>
                      <w:szCs w:val="16"/>
                      <w:lang w:val="en-US"/>
                    </w:rPr>
                  </w:pPr>
                  <w:r>
                    <w:rPr>
                      <w:rStyle w:val="SubtleEmphasis"/>
                      <w:sz w:val="16"/>
                      <w:szCs w:val="16"/>
                      <w:lang w:val="en-US"/>
                    </w:rPr>
                    <w:fldChar w:fldCharType="begin">
                      <w:ffData>
                        <w:name w:val="Text7"/>
                        <w:enabled/>
                        <w:calcOnExit w:val="0"/>
                        <w:textInput/>
                      </w:ffData>
                    </w:fldChar>
                  </w:r>
                  <w:bookmarkStart w:id="1" w:name="Text7"/>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Fonts w:ascii="Times New Roman" w:hAnsi="Times New Roman"/>
                    </w:rPr>
                    <w:fldChar w:fldCharType="end"/>
                  </w:r>
                  <w:bookmarkEnd w:id="1"/>
                </w:p>
              </w:tc>
              <w:tc>
                <w:tcPr>
                  <w:tcW w:w="3726" w:type="dxa"/>
                  <w:hideMark/>
                </w:tcPr>
                <w:p w:rsidR="00966FE6" w:rsidRDefault="00966FE6">
                  <w:pPr>
                    <w:autoSpaceDE w:val="0"/>
                    <w:autoSpaceDN w:val="0"/>
                    <w:rPr>
                      <w:rStyle w:val="SubtleEmphasis"/>
                      <w:sz w:val="16"/>
                      <w:szCs w:val="16"/>
                      <w:lang w:val="en-US"/>
                    </w:rPr>
                  </w:pPr>
                  <w:r>
                    <w:rPr>
                      <w:rStyle w:val="SubtleEmphasis"/>
                      <w:sz w:val="16"/>
                      <w:szCs w:val="16"/>
                    </w:rPr>
                    <w:t>eða númer skattþreps sem skattlagning á að hefjast í:</w:t>
                  </w:r>
                </w:p>
              </w:tc>
              <w:tc>
                <w:tcPr>
                  <w:tcW w:w="949" w:type="dxa"/>
                  <w:tcBorders>
                    <w:top w:val="nil"/>
                    <w:left w:val="nil"/>
                    <w:bottom w:val="single" w:sz="2" w:space="0" w:color="auto"/>
                    <w:right w:val="nil"/>
                  </w:tcBorders>
                  <w:hideMark/>
                </w:tcPr>
                <w:p w:rsidR="00966FE6" w:rsidRDefault="00966FE6">
                  <w:pPr>
                    <w:autoSpaceDE w:val="0"/>
                    <w:autoSpaceDN w:val="0"/>
                    <w:rPr>
                      <w:rStyle w:val="SubtleEmphasis"/>
                      <w:sz w:val="16"/>
                      <w:szCs w:val="16"/>
                      <w:lang w:val="en-US"/>
                    </w:rPr>
                  </w:pPr>
                  <w:r>
                    <w:rPr>
                      <w:rStyle w:val="SubtleEmphasis"/>
                      <w:sz w:val="16"/>
                      <w:szCs w:val="16"/>
                      <w:lang w:val="en-US"/>
                    </w:rPr>
                    <w:fldChar w:fldCharType="begin">
                      <w:ffData>
                        <w:name w:val="Text8"/>
                        <w:enabled/>
                        <w:calcOnExit w:val="0"/>
                        <w:textInput/>
                      </w:ffData>
                    </w:fldChar>
                  </w:r>
                  <w:bookmarkStart w:id="2" w:name="Text8"/>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Fonts w:ascii="Times New Roman" w:hAnsi="Times New Roman"/>
                    </w:rPr>
                    <w:fldChar w:fldCharType="end"/>
                  </w:r>
                  <w:bookmarkEnd w:id="2"/>
                </w:p>
              </w:tc>
            </w:tr>
          </w:tbl>
          <w:p w:rsidR="00966FE6" w:rsidRDefault="00966FE6">
            <w:pPr>
              <w:autoSpaceDE w:val="0"/>
              <w:autoSpaceDN w:val="0"/>
              <w:rPr>
                <w:rStyle w:val="SubtleEmphasis"/>
                <w:sz w:val="6"/>
                <w:szCs w:val="6"/>
                <w:lang w:val="en-US"/>
              </w:rPr>
            </w:pPr>
          </w:p>
          <w:p w:rsidR="00966FE6" w:rsidRDefault="00966FE6">
            <w:pPr>
              <w:jc w:val="both"/>
              <w:rPr>
                <w:sz w:val="16"/>
                <w:szCs w:val="16"/>
              </w:rPr>
            </w:pPr>
            <w:r>
              <w:rPr>
                <w:rFonts w:ascii="Calibri" w:hAnsi="Calibri"/>
                <w:b/>
                <w:bCs/>
                <w:sz w:val="16"/>
                <w:szCs w:val="16"/>
              </w:rPr>
              <w:t>Persónuafsláttur</w:t>
            </w:r>
            <w:r>
              <w:rPr>
                <w:rFonts w:ascii="Calibri" w:hAnsi="Calibri"/>
                <w:sz w:val="16"/>
                <w:szCs w:val="16"/>
              </w:rPr>
              <w:t xml:space="preserve">: sjóðnum er ekki heimilt að nálgast upplýsingar um fyrri nýtingu þína, þrátt fyrir að skattkort séu nú rafræn, vinsamlegast skráðu óskir þínar hér: </w:t>
            </w:r>
          </w:p>
          <w:p w:rsidR="00966FE6" w:rsidRDefault="00966FE6">
            <w:pPr>
              <w:autoSpaceDE w:val="0"/>
              <w:autoSpaceDN w:val="0"/>
              <w:rPr>
                <w:rStyle w:val="SubtleEmphasis"/>
                <w:sz w:val="6"/>
                <w:szCs w:val="6"/>
                <w:lang w:val="en-US"/>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81"/>
              <w:gridCol w:w="3402"/>
              <w:gridCol w:w="1275"/>
              <w:gridCol w:w="284"/>
              <w:gridCol w:w="3118"/>
            </w:tblGrid>
            <w:tr w:rsidR="00966FE6">
              <w:trPr>
                <w:trHeight w:val="255"/>
              </w:trPr>
              <w:tc>
                <w:tcPr>
                  <w:tcW w:w="1413" w:type="dxa"/>
                  <w:vAlign w:val="bottom"/>
                  <w:hideMark/>
                </w:tcPr>
                <w:p w:rsidR="00966FE6" w:rsidRDefault="00966FE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nil"/>
                    <w:left w:val="nil"/>
                    <w:bottom w:val="single" w:sz="2" w:space="0" w:color="auto"/>
                    <w:right w:val="nil"/>
                  </w:tcBorders>
                  <w:vAlign w:val="bottom"/>
                  <w:hideMark/>
                </w:tcPr>
                <w:p w:rsidR="00966FE6" w:rsidRDefault="00966FE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9"/>
                        <w:enabled/>
                        <w:calcOnExit w:val="0"/>
                        <w:textInput/>
                      </w:ffData>
                    </w:fldChar>
                  </w:r>
                  <w:bookmarkStart w:id="3" w:name="Text9"/>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3"/>
                </w:p>
              </w:tc>
              <w:tc>
                <w:tcPr>
                  <w:tcW w:w="3402" w:type="dxa"/>
                  <w:vAlign w:val="bottom"/>
                  <w:hideMark/>
                </w:tcPr>
                <w:p w:rsidR="00966FE6" w:rsidRDefault="00966FE6">
                  <w:pPr>
                    <w:autoSpaceDE w:val="0"/>
                    <w:autoSpaceDN w:val="0"/>
                    <w:rPr>
                      <w:rStyle w:val="SubtleEmphasis"/>
                      <w:rFonts w:asciiTheme="minorHAnsi" w:hAnsiTheme="minorHAnsi"/>
                      <w:sz w:val="16"/>
                      <w:szCs w:val="16"/>
                      <w:lang w:val="en-US"/>
                    </w:rPr>
                  </w:pPr>
                  <w:r>
                    <w:rPr>
                      <w:sz w:val="14"/>
                      <w:szCs w:val="14"/>
                    </w:rPr>
                    <w:t>(% eða kr.) af persónuafslætti mínum frá og með dags:</w:t>
                  </w:r>
                </w:p>
              </w:tc>
              <w:tc>
                <w:tcPr>
                  <w:tcW w:w="1275" w:type="dxa"/>
                  <w:tcBorders>
                    <w:top w:val="nil"/>
                    <w:left w:val="nil"/>
                    <w:bottom w:val="single" w:sz="2" w:space="0" w:color="auto"/>
                    <w:right w:val="nil"/>
                  </w:tcBorders>
                  <w:vAlign w:val="bottom"/>
                  <w:hideMark/>
                </w:tcPr>
                <w:p w:rsidR="00966FE6" w:rsidRDefault="00966FE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2"/>
                        <w:enabled/>
                        <w:calcOnExit w:val="0"/>
                        <w:textInput>
                          <w:type w:val="number"/>
                          <w:format w:val="##.##.####"/>
                        </w:textInput>
                      </w:ffData>
                    </w:fldChar>
                  </w:r>
                  <w:bookmarkStart w:id="4" w:name="Text12"/>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4"/>
                </w:p>
              </w:tc>
              <w:tc>
                <w:tcPr>
                  <w:tcW w:w="284" w:type="dxa"/>
                </w:tcPr>
                <w:p w:rsidR="00966FE6" w:rsidRDefault="00966FE6">
                  <w:pPr>
                    <w:autoSpaceDE w:val="0"/>
                    <w:autoSpaceDN w:val="0"/>
                    <w:rPr>
                      <w:rStyle w:val="SubtleEmphasis"/>
                      <w:rFonts w:asciiTheme="minorHAnsi" w:hAnsiTheme="minorHAnsi"/>
                      <w:sz w:val="16"/>
                      <w:szCs w:val="16"/>
                      <w:lang w:val="en-US"/>
                    </w:rPr>
                  </w:pPr>
                </w:p>
              </w:tc>
              <w:tc>
                <w:tcPr>
                  <w:tcW w:w="3118" w:type="dxa"/>
                  <w:vAlign w:val="bottom"/>
                  <w:hideMark/>
                </w:tcPr>
                <w:p w:rsidR="00966FE6" w:rsidRDefault="00966FE6">
                  <w:pPr>
                    <w:autoSpaceDE w:val="0"/>
                    <w:autoSpaceDN w:val="0"/>
                    <w:rPr>
                      <w:rStyle w:val="Strong"/>
                      <w:i/>
                      <w:szCs w:val="14"/>
                    </w:rPr>
                  </w:pPr>
                  <w:r>
                    <w:rPr>
                      <w:rStyle w:val="Strong"/>
                      <w:i/>
                      <w:szCs w:val="14"/>
                    </w:rPr>
                    <w:t>Nafn maka:</w:t>
                  </w:r>
                </w:p>
              </w:tc>
            </w:tr>
            <w:tr w:rsidR="00966FE6">
              <w:trPr>
                <w:trHeight w:val="255"/>
              </w:trPr>
              <w:tc>
                <w:tcPr>
                  <w:tcW w:w="1413" w:type="dxa"/>
                  <w:vAlign w:val="bottom"/>
                  <w:hideMark/>
                </w:tcPr>
                <w:p w:rsidR="00966FE6" w:rsidRDefault="00966FE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rsidR="00966FE6" w:rsidRDefault="00966FE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0"/>
                        <w:enabled/>
                        <w:calcOnExit w:val="0"/>
                        <w:textInput/>
                      </w:ffData>
                    </w:fldChar>
                  </w:r>
                  <w:bookmarkStart w:id="5" w:name="Text10"/>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5"/>
                </w:p>
              </w:tc>
              <w:tc>
                <w:tcPr>
                  <w:tcW w:w="3402" w:type="dxa"/>
                  <w:vAlign w:val="bottom"/>
                  <w:hideMark/>
                </w:tcPr>
                <w:p w:rsidR="00966FE6" w:rsidRDefault="00966FE6">
                  <w:pPr>
                    <w:autoSpaceDE w:val="0"/>
                    <w:autoSpaceDN w:val="0"/>
                    <w:rPr>
                      <w:rStyle w:val="SubtleEmphasis"/>
                      <w:rFonts w:asciiTheme="minorHAnsi" w:hAnsiTheme="minorHAnsi"/>
                      <w:sz w:val="16"/>
                      <w:szCs w:val="16"/>
                      <w:lang w:val="en-US"/>
                    </w:rPr>
                  </w:pPr>
                  <w:r>
                    <w:rPr>
                      <w:sz w:val="14"/>
                      <w:szCs w:val="14"/>
                    </w:rPr>
                    <w:t xml:space="preserve">(% eða kr.) af persónuafslætti </w:t>
                  </w:r>
                  <w:r>
                    <w:rPr>
                      <w:b/>
                      <w:sz w:val="14"/>
                      <w:szCs w:val="14"/>
                    </w:rPr>
                    <w:t>maka</w:t>
                  </w:r>
                  <w:r>
                    <w:rPr>
                      <w:sz w:val="14"/>
                      <w:szCs w:val="14"/>
                    </w:rPr>
                    <w:t xml:space="preserve"> frá og með dags:</w:t>
                  </w:r>
                </w:p>
              </w:tc>
              <w:tc>
                <w:tcPr>
                  <w:tcW w:w="1275" w:type="dxa"/>
                  <w:tcBorders>
                    <w:top w:val="single" w:sz="2" w:space="0" w:color="auto"/>
                    <w:left w:val="nil"/>
                    <w:bottom w:val="single" w:sz="2" w:space="0" w:color="auto"/>
                    <w:right w:val="nil"/>
                  </w:tcBorders>
                  <w:vAlign w:val="bottom"/>
                  <w:hideMark/>
                </w:tcPr>
                <w:p w:rsidR="00966FE6" w:rsidRDefault="00966FE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3"/>
                        <w:enabled/>
                        <w:calcOnExit w:val="0"/>
                        <w:textInput>
                          <w:type w:val="number"/>
                          <w:format w:val="##.##.####"/>
                        </w:textInput>
                      </w:ffData>
                    </w:fldChar>
                  </w:r>
                  <w:bookmarkStart w:id="6" w:name="Text13"/>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6"/>
                </w:p>
              </w:tc>
              <w:tc>
                <w:tcPr>
                  <w:tcW w:w="284" w:type="dxa"/>
                </w:tcPr>
                <w:p w:rsidR="00966FE6" w:rsidRDefault="00966FE6">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rsidR="00966FE6" w:rsidRDefault="00966FE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5"/>
                        <w:enabled/>
                        <w:calcOnExit w:val="0"/>
                        <w:textInput/>
                      </w:ffData>
                    </w:fldChar>
                  </w:r>
                  <w:bookmarkStart w:id="7" w:name="Text15"/>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7"/>
                </w:p>
              </w:tc>
            </w:tr>
            <w:tr w:rsidR="00966FE6">
              <w:trPr>
                <w:trHeight w:val="255"/>
              </w:trPr>
              <w:tc>
                <w:tcPr>
                  <w:tcW w:w="1413" w:type="dxa"/>
                  <w:vAlign w:val="bottom"/>
                  <w:hideMark/>
                </w:tcPr>
                <w:p w:rsidR="00966FE6" w:rsidRDefault="00966FE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rsidR="00966FE6" w:rsidRDefault="00966FE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bookmarkStart w:id="8" w:name="Text11"/>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8"/>
                </w:p>
              </w:tc>
              <w:tc>
                <w:tcPr>
                  <w:tcW w:w="3402" w:type="dxa"/>
                  <w:vAlign w:val="bottom"/>
                  <w:hideMark/>
                </w:tcPr>
                <w:p w:rsidR="00966FE6" w:rsidRDefault="00966FE6">
                  <w:pPr>
                    <w:autoSpaceDE w:val="0"/>
                    <w:autoSpaceDN w:val="0"/>
                    <w:rPr>
                      <w:rStyle w:val="SubtleEmphasis"/>
                      <w:rFonts w:asciiTheme="minorHAnsi" w:hAnsiTheme="minorHAnsi"/>
                      <w:sz w:val="16"/>
                      <w:szCs w:val="16"/>
                      <w:lang w:val="en-US"/>
                    </w:rPr>
                  </w:pPr>
                  <w:r>
                    <w:rPr>
                      <w:sz w:val="14"/>
                      <w:szCs w:val="14"/>
                    </w:rPr>
                    <w:t>(kr.) ónýttan/uppsafnaðan persónuafslátt.</w:t>
                  </w:r>
                </w:p>
              </w:tc>
              <w:tc>
                <w:tcPr>
                  <w:tcW w:w="1275" w:type="dxa"/>
                  <w:tcBorders>
                    <w:top w:val="single" w:sz="2" w:space="0" w:color="auto"/>
                    <w:left w:val="nil"/>
                    <w:bottom w:val="nil"/>
                    <w:right w:val="nil"/>
                  </w:tcBorders>
                  <w:vAlign w:val="bottom"/>
                </w:tcPr>
                <w:p w:rsidR="00966FE6" w:rsidRDefault="00966FE6">
                  <w:pPr>
                    <w:autoSpaceDE w:val="0"/>
                    <w:autoSpaceDN w:val="0"/>
                    <w:rPr>
                      <w:rStyle w:val="SubtleEmphasis"/>
                      <w:rFonts w:asciiTheme="minorHAnsi" w:hAnsiTheme="minorHAnsi"/>
                      <w:sz w:val="16"/>
                      <w:szCs w:val="16"/>
                      <w:lang w:val="en-US"/>
                    </w:rPr>
                  </w:pPr>
                </w:p>
              </w:tc>
              <w:tc>
                <w:tcPr>
                  <w:tcW w:w="284" w:type="dxa"/>
                </w:tcPr>
                <w:p w:rsidR="00966FE6" w:rsidRDefault="00966FE6">
                  <w:pPr>
                    <w:autoSpaceDE w:val="0"/>
                    <w:autoSpaceDN w:val="0"/>
                    <w:rPr>
                      <w:rStyle w:val="SubtleEmphasis"/>
                      <w:rFonts w:asciiTheme="minorHAnsi" w:hAnsiTheme="minorHAnsi"/>
                      <w:sz w:val="16"/>
                      <w:szCs w:val="16"/>
                      <w:lang w:val="en-US"/>
                    </w:rPr>
                  </w:pPr>
                </w:p>
              </w:tc>
              <w:tc>
                <w:tcPr>
                  <w:tcW w:w="3118" w:type="dxa"/>
                  <w:tcBorders>
                    <w:top w:val="single" w:sz="2" w:space="0" w:color="auto"/>
                    <w:left w:val="nil"/>
                    <w:bottom w:val="nil"/>
                    <w:right w:val="nil"/>
                  </w:tcBorders>
                  <w:vAlign w:val="bottom"/>
                  <w:hideMark/>
                </w:tcPr>
                <w:p w:rsidR="00966FE6" w:rsidRDefault="00966FE6">
                  <w:pPr>
                    <w:autoSpaceDE w:val="0"/>
                    <w:autoSpaceDN w:val="0"/>
                    <w:rPr>
                      <w:rStyle w:val="SubtleEmphasis"/>
                      <w:rFonts w:asciiTheme="minorHAnsi" w:hAnsiTheme="minorHAnsi"/>
                      <w:b/>
                      <w:sz w:val="14"/>
                      <w:szCs w:val="14"/>
                      <w:lang w:val="en-US"/>
                    </w:rPr>
                  </w:pPr>
                  <w:r>
                    <w:rPr>
                      <w:rStyle w:val="Strong"/>
                      <w:b/>
                      <w:i/>
                      <w:szCs w:val="14"/>
                    </w:rPr>
                    <w:t>K</w:t>
                  </w:r>
                  <w:r>
                    <w:rPr>
                      <w:rStyle w:val="Strong"/>
                      <w:i/>
                      <w:szCs w:val="14"/>
                    </w:rPr>
                    <w:t>ennitala maka:</w:t>
                  </w:r>
                </w:p>
              </w:tc>
            </w:tr>
            <w:tr w:rsidR="00966FE6">
              <w:trPr>
                <w:trHeight w:val="255"/>
              </w:trPr>
              <w:tc>
                <w:tcPr>
                  <w:tcW w:w="1413" w:type="dxa"/>
                  <w:vAlign w:val="bottom"/>
                  <w:hideMark/>
                </w:tcPr>
                <w:p w:rsidR="00966FE6" w:rsidRDefault="00966FE6">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rsidR="00966FE6" w:rsidRDefault="00966FE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sz w:val="16"/>
                      <w:szCs w:val="16"/>
                      <w:lang w:val="en-US"/>
                    </w:rPr>
                    <w:fldChar w:fldCharType="end"/>
                  </w:r>
                </w:p>
              </w:tc>
              <w:tc>
                <w:tcPr>
                  <w:tcW w:w="3402" w:type="dxa"/>
                  <w:vAlign w:val="bottom"/>
                  <w:hideMark/>
                </w:tcPr>
                <w:p w:rsidR="00966FE6" w:rsidRDefault="00966FE6">
                  <w:pPr>
                    <w:autoSpaceDE w:val="0"/>
                    <w:autoSpaceDN w:val="0"/>
                    <w:rPr>
                      <w:rStyle w:val="SubtleEmphasis"/>
                      <w:rFonts w:asciiTheme="minorHAnsi" w:hAnsiTheme="minorHAnsi"/>
                      <w:sz w:val="16"/>
                      <w:szCs w:val="16"/>
                      <w:lang w:val="en-US"/>
                    </w:rPr>
                  </w:pPr>
                  <w:r>
                    <w:rPr>
                      <w:sz w:val="14"/>
                      <w:szCs w:val="14"/>
                    </w:rPr>
                    <w:t xml:space="preserve">(kr.) ónýttan/uppsafnaðan persónuafslátt </w:t>
                  </w:r>
                  <w:r>
                    <w:rPr>
                      <w:b/>
                      <w:sz w:val="14"/>
                      <w:szCs w:val="14"/>
                    </w:rPr>
                    <w:t>maka</w:t>
                  </w:r>
                  <w:r>
                    <w:rPr>
                      <w:sz w:val="14"/>
                      <w:szCs w:val="14"/>
                    </w:rPr>
                    <w:t>.</w:t>
                  </w:r>
                </w:p>
              </w:tc>
              <w:tc>
                <w:tcPr>
                  <w:tcW w:w="1275" w:type="dxa"/>
                  <w:vAlign w:val="bottom"/>
                </w:tcPr>
                <w:p w:rsidR="00966FE6" w:rsidRDefault="00966FE6">
                  <w:pPr>
                    <w:autoSpaceDE w:val="0"/>
                    <w:autoSpaceDN w:val="0"/>
                    <w:rPr>
                      <w:rStyle w:val="SubtleEmphasis"/>
                      <w:rFonts w:asciiTheme="minorHAnsi" w:hAnsiTheme="minorHAnsi"/>
                      <w:sz w:val="16"/>
                      <w:szCs w:val="16"/>
                      <w:lang w:val="en-US"/>
                    </w:rPr>
                  </w:pPr>
                </w:p>
              </w:tc>
              <w:tc>
                <w:tcPr>
                  <w:tcW w:w="284" w:type="dxa"/>
                </w:tcPr>
                <w:p w:rsidR="00966FE6" w:rsidRDefault="00966FE6">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rsidR="00966FE6" w:rsidRDefault="00966FE6">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6"/>
                        <w:enabled/>
                        <w:calcOnExit w:val="0"/>
                        <w:textInput/>
                      </w:ffData>
                    </w:fldChar>
                  </w:r>
                  <w:bookmarkStart w:id="9" w:name="Text16"/>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9"/>
                </w:p>
              </w:tc>
            </w:tr>
            <w:tr w:rsidR="00966FE6">
              <w:trPr>
                <w:trHeight w:val="113"/>
              </w:trPr>
              <w:tc>
                <w:tcPr>
                  <w:tcW w:w="1413" w:type="dxa"/>
                  <w:vAlign w:val="bottom"/>
                </w:tcPr>
                <w:p w:rsidR="00966FE6" w:rsidRDefault="00966FE6">
                  <w:pPr>
                    <w:autoSpaceDE w:val="0"/>
                    <w:autoSpaceDN w:val="0"/>
                    <w:rPr>
                      <w:sz w:val="6"/>
                      <w:szCs w:val="14"/>
                    </w:rPr>
                  </w:pPr>
                </w:p>
              </w:tc>
              <w:tc>
                <w:tcPr>
                  <w:tcW w:w="1281" w:type="dxa"/>
                  <w:tcBorders>
                    <w:top w:val="single" w:sz="2" w:space="0" w:color="auto"/>
                    <w:left w:val="nil"/>
                    <w:bottom w:val="nil"/>
                    <w:right w:val="nil"/>
                  </w:tcBorders>
                  <w:vAlign w:val="bottom"/>
                </w:tcPr>
                <w:p w:rsidR="00966FE6" w:rsidRDefault="00966FE6">
                  <w:pPr>
                    <w:autoSpaceDE w:val="0"/>
                    <w:autoSpaceDN w:val="0"/>
                    <w:rPr>
                      <w:rStyle w:val="SubtleEmphasis"/>
                      <w:rFonts w:asciiTheme="minorHAnsi" w:hAnsiTheme="minorHAnsi"/>
                      <w:sz w:val="6"/>
                      <w:szCs w:val="16"/>
                      <w:lang w:val="en-US"/>
                    </w:rPr>
                  </w:pPr>
                </w:p>
              </w:tc>
              <w:tc>
                <w:tcPr>
                  <w:tcW w:w="3402" w:type="dxa"/>
                  <w:vAlign w:val="bottom"/>
                </w:tcPr>
                <w:p w:rsidR="00966FE6" w:rsidRPr="00966FE6" w:rsidRDefault="00966FE6">
                  <w:pPr>
                    <w:autoSpaceDE w:val="0"/>
                    <w:autoSpaceDN w:val="0"/>
                    <w:rPr>
                      <w:sz w:val="10"/>
                      <w:szCs w:val="14"/>
                    </w:rPr>
                  </w:pPr>
                </w:p>
              </w:tc>
              <w:tc>
                <w:tcPr>
                  <w:tcW w:w="1275" w:type="dxa"/>
                  <w:vAlign w:val="bottom"/>
                </w:tcPr>
                <w:p w:rsidR="00966FE6" w:rsidRDefault="00966FE6">
                  <w:pPr>
                    <w:autoSpaceDE w:val="0"/>
                    <w:autoSpaceDN w:val="0"/>
                    <w:rPr>
                      <w:rStyle w:val="SubtleEmphasis"/>
                      <w:rFonts w:asciiTheme="minorHAnsi" w:hAnsiTheme="minorHAnsi"/>
                      <w:sz w:val="6"/>
                      <w:szCs w:val="16"/>
                      <w:lang w:val="en-US"/>
                    </w:rPr>
                  </w:pPr>
                </w:p>
              </w:tc>
              <w:tc>
                <w:tcPr>
                  <w:tcW w:w="3402" w:type="dxa"/>
                  <w:gridSpan w:val="2"/>
                </w:tcPr>
                <w:p w:rsidR="00966FE6" w:rsidRDefault="00966FE6">
                  <w:pPr>
                    <w:autoSpaceDE w:val="0"/>
                    <w:autoSpaceDN w:val="0"/>
                    <w:rPr>
                      <w:rStyle w:val="SubtleEmphasis"/>
                      <w:rFonts w:asciiTheme="minorHAnsi" w:hAnsiTheme="minorHAnsi"/>
                      <w:sz w:val="6"/>
                      <w:szCs w:val="16"/>
                      <w:lang w:val="en-US"/>
                    </w:rPr>
                  </w:pPr>
                </w:p>
              </w:tc>
            </w:tr>
          </w:tbl>
          <w:p w:rsidR="00966FE6" w:rsidRDefault="00966FE6">
            <w:pPr>
              <w:autoSpaceDE w:val="0"/>
              <w:autoSpaceDN w:val="0"/>
              <w:rPr>
                <w:rStyle w:val="SubtleEmphasis"/>
                <w:sz w:val="6"/>
                <w:szCs w:val="6"/>
                <w:lang w:val="en-US"/>
              </w:rPr>
            </w:pPr>
          </w:p>
          <w:p w:rsidR="00966FE6" w:rsidRDefault="00966FE6">
            <w:pPr>
              <w:autoSpaceDE w:val="0"/>
              <w:autoSpaceDN w:val="0"/>
              <w:rPr>
                <w:rStyle w:val="SubtleEmphasis"/>
                <w:sz w:val="16"/>
                <w:szCs w:val="16"/>
                <w:lang w:val="en-US"/>
              </w:rPr>
            </w:pPr>
            <w:r>
              <w:rPr>
                <w:rStyle w:val="SubtleEmphasis"/>
                <w:sz w:val="14"/>
                <w:szCs w:val="16"/>
              </w:rPr>
              <w:t xml:space="preserve">Heimilt er að nýta persónuafslátt maka 100% ef um samsköttun er að ræða og ennfremur látins maka í 9 mánuði frá andláti. Allar nánari upplýsingar á </w:t>
            </w:r>
            <w:hyperlink r:id="rId12" w:history="1">
              <w:r>
                <w:rPr>
                  <w:rStyle w:val="SubtleEmphasis"/>
                  <w:sz w:val="14"/>
                  <w:szCs w:val="16"/>
                </w:rPr>
                <w:t>www.rsk.is</w:t>
              </w:r>
            </w:hyperlink>
            <w:r>
              <w:rPr>
                <w:rStyle w:val="SubtleEmphasis"/>
                <w:sz w:val="16"/>
                <w:szCs w:val="16"/>
              </w:rPr>
              <w:t>.</w:t>
            </w:r>
          </w:p>
        </w:tc>
      </w:tr>
    </w:tbl>
    <w:p w:rsidR="0053266A" w:rsidRDefault="0053266A" w:rsidP="009125C7">
      <w:pPr>
        <w:jc w:val="both"/>
        <w:rPr>
          <w:b/>
          <w:color w:val="000000" w:themeColor="text1"/>
          <w:sz w:val="12"/>
          <w:szCs w:val="12"/>
        </w:rPr>
      </w:pPr>
    </w:p>
    <w:p w:rsidR="00AF4D0C" w:rsidRPr="00136E81" w:rsidRDefault="00AF4D0C" w:rsidP="009125C7">
      <w:pPr>
        <w:jc w:val="both"/>
        <w:rPr>
          <w:b/>
          <w:color w:val="000000" w:themeColor="text1"/>
          <w:sz w:val="12"/>
          <w:szCs w:val="12"/>
        </w:rPr>
      </w:pPr>
    </w:p>
    <w:p w:rsidR="00F3423F" w:rsidRPr="00F3423F" w:rsidRDefault="007D780B" w:rsidP="007D780B">
      <w:pPr>
        <w:pStyle w:val="NoSpacing"/>
        <w:rPr>
          <w:rStyle w:val="SubtleEmphasis"/>
          <w:rFonts w:asciiTheme="minorHAnsi" w:hAnsiTheme="minorHAnsi"/>
          <w:sz w:val="14"/>
          <w:szCs w:val="14"/>
        </w:rPr>
      </w:pPr>
      <w:r w:rsidRPr="00F3423F">
        <w:rPr>
          <w:rStyle w:val="SubtleEmphasis"/>
          <w:rFonts w:asciiTheme="minorHAnsi" w:hAnsiTheme="minorHAnsi"/>
          <w:sz w:val="14"/>
          <w:szCs w:val="14"/>
        </w:rPr>
        <w:t xml:space="preserve">Vakin er athygli á því að hægt er að panta tíma í útgreiðsluráðgjöf hjá fjármálaráðgjafa með því að hringja í síma 444 7000 eða senda tölvupóst á </w:t>
      </w:r>
      <w:hyperlink r:id="rId13" w:history="1">
        <w:r w:rsidR="00AB1CA1" w:rsidRPr="00F3423F">
          <w:rPr>
            <w:rStyle w:val="Hyperlink"/>
            <w:sz w:val="14"/>
            <w:szCs w:val="14"/>
          </w:rPr>
          <w:t>lifeyristhjonusta@arionbanki.is</w:t>
        </w:r>
      </w:hyperlink>
      <w:r w:rsidRPr="00F3423F">
        <w:rPr>
          <w:rStyle w:val="SubtleEmphasis"/>
          <w:rFonts w:asciiTheme="minorHAnsi" w:hAnsiTheme="minorHAnsi"/>
          <w:sz w:val="14"/>
          <w:szCs w:val="14"/>
        </w:rPr>
        <w:t xml:space="preserve">. </w:t>
      </w:r>
    </w:p>
    <w:p w:rsidR="00AF4D0C" w:rsidRDefault="00AF4D0C" w:rsidP="007D780B">
      <w:pPr>
        <w:pStyle w:val="NoSpacing"/>
        <w:rPr>
          <w:rStyle w:val="SubtleEmphasis"/>
          <w:rFonts w:asciiTheme="minorHAnsi" w:hAnsiTheme="minorHAnsi"/>
          <w:b/>
          <w:szCs w:val="18"/>
        </w:rPr>
      </w:pPr>
    </w:p>
    <w:p w:rsidR="00F3423F" w:rsidRPr="00DF2719" w:rsidRDefault="00F3423F" w:rsidP="00F3423F">
      <w:pPr>
        <w:pStyle w:val="NoSpacing"/>
        <w:jc w:val="center"/>
        <w:rPr>
          <w:rStyle w:val="SubtleEmphasis"/>
          <w:rFonts w:asciiTheme="minorHAnsi" w:hAnsiTheme="minorHAnsi"/>
        </w:rPr>
      </w:pPr>
      <w:r w:rsidRPr="00DF2719">
        <w:rPr>
          <w:rStyle w:val="SubtleEmphasis"/>
          <w:rFonts w:asciiTheme="minorHAnsi" w:hAnsiTheme="minorHAnsi"/>
        </w:rPr>
        <w:t xml:space="preserve">Sjá útgreiðslureglur á </w:t>
      </w:r>
      <w:r>
        <w:rPr>
          <w:rStyle w:val="SubtleEmphasis"/>
          <w:rFonts w:asciiTheme="minorHAnsi" w:hAnsiTheme="minorHAnsi"/>
        </w:rPr>
        <w:t>baksíðu</w:t>
      </w:r>
    </w:p>
    <w:p w:rsidR="00F3423F" w:rsidRDefault="00F3423F" w:rsidP="007D780B">
      <w:pPr>
        <w:pStyle w:val="NoSpacing"/>
        <w:rPr>
          <w:rStyle w:val="SubtleEmphasis"/>
          <w:rFonts w:asciiTheme="minorHAnsi" w:hAnsiTheme="minorHAnsi"/>
          <w:b/>
          <w:szCs w:val="18"/>
        </w:rPr>
      </w:pPr>
    </w:p>
    <w:p w:rsidR="00CF733E" w:rsidRDefault="00CF733E" w:rsidP="007D780B">
      <w:pPr>
        <w:pStyle w:val="NoSpacing"/>
        <w:rPr>
          <w:rStyle w:val="SubtleEmphasis"/>
          <w:rFonts w:asciiTheme="minorHAnsi" w:hAnsiTheme="minorHAnsi"/>
          <w:b/>
          <w:szCs w:val="18"/>
        </w:rPr>
      </w:pPr>
      <w:r w:rsidRPr="00CF733E">
        <w:rPr>
          <w:rStyle w:val="SubtleEmphasis"/>
          <w:rFonts w:asciiTheme="minorHAnsi" w:hAnsiTheme="minorHAnsi"/>
          <w:b/>
          <w:szCs w:val="18"/>
        </w:rPr>
        <w:t xml:space="preserve">Ég geri mér grein fyrir að greiðslur úr lífeyris- og séreignarsjóðum geta haft áhrif á </w:t>
      </w:r>
      <w:r w:rsidR="00A97871">
        <w:rPr>
          <w:rStyle w:val="SubtleEmphasis"/>
          <w:rFonts w:asciiTheme="minorHAnsi" w:hAnsiTheme="minorHAnsi"/>
          <w:b/>
          <w:szCs w:val="18"/>
        </w:rPr>
        <w:t xml:space="preserve">réttindi mín hjá </w:t>
      </w:r>
      <w:r w:rsidRPr="00CF733E">
        <w:rPr>
          <w:rStyle w:val="SubtleEmphasis"/>
          <w:rFonts w:asciiTheme="minorHAnsi" w:hAnsiTheme="minorHAnsi"/>
          <w:b/>
          <w:szCs w:val="18"/>
        </w:rPr>
        <w:t>Tryggingastofnun.</w:t>
      </w:r>
    </w:p>
    <w:p w:rsidR="00AF4D0C" w:rsidRPr="00136E81" w:rsidRDefault="00AF4D0C" w:rsidP="007D780B">
      <w:pPr>
        <w:pStyle w:val="NoSpacing"/>
        <w:rPr>
          <w:rStyle w:val="SubtleEmphasis"/>
          <w:rFonts w:asciiTheme="minorHAnsi" w:hAnsiTheme="minorHAnsi"/>
          <w:b/>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934"/>
        <w:gridCol w:w="4953"/>
      </w:tblGrid>
      <w:tr w:rsidR="009125C7" w:rsidRPr="00136E81" w:rsidTr="00654A5F">
        <w:tc>
          <w:tcPr>
            <w:tcW w:w="2321" w:type="pct"/>
            <w:tcBorders>
              <w:bottom w:val="single" w:sz="2" w:space="0" w:color="auto"/>
            </w:tcBorders>
          </w:tcPr>
          <w:p w:rsidR="009125C7" w:rsidRPr="00136E81" w:rsidRDefault="008F5B1E" w:rsidP="00AA63E0">
            <w:pPr>
              <w:pStyle w:val="NoSpacing"/>
              <w:rPr>
                <w:rStyle w:val="SubtleEmphasis"/>
                <w:rFonts w:asciiTheme="minorHAnsi" w:hAnsiTheme="minorHAnsi"/>
              </w:rPr>
            </w:pPr>
            <w:r w:rsidRPr="00136E81">
              <w:rPr>
                <w:rStyle w:val="SubtleEmphasis"/>
                <w:rFonts w:asciiTheme="minorHAnsi" w:hAnsiTheme="minorHAnsi"/>
              </w:rPr>
              <w:fldChar w:fldCharType="begin">
                <w:ffData>
                  <w:name w:val=""/>
                  <w:enabled/>
                  <w:calcOnExit w:val="0"/>
                  <w:textInput>
                    <w:maxLength w:val="100"/>
                  </w:textInput>
                </w:ffData>
              </w:fldChar>
            </w:r>
            <w:r w:rsidRPr="00136E81">
              <w:rPr>
                <w:rStyle w:val="SubtleEmphasis"/>
                <w:rFonts w:asciiTheme="minorHAnsi" w:hAnsiTheme="minorHAnsi"/>
              </w:rPr>
              <w:instrText xml:space="preserve"> FORMTEXT </w:instrText>
            </w:r>
            <w:r w:rsidRPr="00136E81">
              <w:rPr>
                <w:rStyle w:val="SubtleEmphasis"/>
                <w:rFonts w:asciiTheme="minorHAnsi" w:hAnsiTheme="minorHAnsi"/>
              </w:rPr>
            </w:r>
            <w:r w:rsidRPr="00136E81">
              <w:rPr>
                <w:rStyle w:val="SubtleEmphasis"/>
                <w:rFonts w:asciiTheme="minorHAnsi" w:hAnsiTheme="minorHAnsi"/>
              </w:rPr>
              <w:fldChar w:fldCharType="separate"/>
            </w:r>
            <w:r w:rsidRPr="00136E81">
              <w:rPr>
                <w:rStyle w:val="SubtleEmphasis"/>
                <w:rFonts w:asciiTheme="minorHAnsi" w:hAnsiTheme="minorHAnsi"/>
                <w:noProof/>
              </w:rPr>
              <w:t> </w:t>
            </w:r>
            <w:r w:rsidRPr="00136E81">
              <w:rPr>
                <w:rStyle w:val="SubtleEmphasis"/>
                <w:rFonts w:asciiTheme="minorHAnsi" w:hAnsiTheme="minorHAnsi"/>
                <w:noProof/>
              </w:rPr>
              <w:t> </w:t>
            </w:r>
            <w:r w:rsidRPr="00136E81">
              <w:rPr>
                <w:rStyle w:val="SubtleEmphasis"/>
                <w:rFonts w:asciiTheme="minorHAnsi" w:hAnsiTheme="minorHAnsi"/>
                <w:noProof/>
              </w:rPr>
              <w:t> </w:t>
            </w:r>
            <w:r w:rsidRPr="00136E81">
              <w:rPr>
                <w:rStyle w:val="SubtleEmphasis"/>
                <w:rFonts w:asciiTheme="minorHAnsi" w:hAnsiTheme="minorHAnsi"/>
                <w:noProof/>
              </w:rPr>
              <w:t> </w:t>
            </w:r>
            <w:r w:rsidRPr="00136E81">
              <w:rPr>
                <w:rStyle w:val="SubtleEmphasis"/>
                <w:rFonts w:asciiTheme="minorHAnsi" w:hAnsiTheme="minorHAnsi"/>
                <w:noProof/>
              </w:rPr>
              <w:t> </w:t>
            </w:r>
            <w:r w:rsidRPr="00136E81">
              <w:rPr>
                <w:rStyle w:val="SubtleEmphasis"/>
                <w:rFonts w:asciiTheme="minorHAnsi" w:hAnsiTheme="minorHAnsi"/>
              </w:rPr>
              <w:fldChar w:fldCharType="end"/>
            </w:r>
          </w:p>
        </w:tc>
        <w:tc>
          <w:tcPr>
            <w:tcW w:w="425" w:type="pct"/>
          </w:tcPr>
          <w:p w:rsidR="009125C7" w:rsidRPr="00136E81" w:rsidRDefault="009125C7" w:rsidP="00AA63E0">
            <w:pPr>
              <w:pStyle w:val="NoSpacing"/>
              <w:rPr>
                <w:rStyle w:val="SubtleEmphasis"/>
                <w:rFonts w:asciiTheme="minorHAnsi" w:hAnsiTheme="minorHAnsi"/>
              </w:rPr>
            </w:pPr>
          </w:p>
        </w:tc>
        <w:tc>
          <w:tcPr>
            <w:tcW w:w="2254" w:type="pct"/>
            <w:tcBorders>
              <w:bottom w:val="single" w:sz="2" w:space="0" w:color="auto"/>
            </w:tcBorders>
          </w:tcPr>
          <w:p w:rsidR="009125C7" w:rsidRPr="00136E81" w:rsidRDefault="009125C7" w:rsidP="00AA63E0">
            <w:pPr>
              <w:pStyle w:val="NoSpacing"/>
              <w:rPr>
                <w:rStyle w:val="SubtleEmphasis"/>
                <w:rFonts w:asciiTheme="minorHAnsi" w:hAnsiTheme="minorHAnsi"/>
              </w:rPr>
            </w:pPr>
          </w:p>
        </w:tc>
      </w:tr>
      <w:tr w:rsidR="009125C7" w:rsidRPr="00136E81" w:rsidTr="00654A5F">
        <w:tc>
          <w:tcPr>
            <w:tcW w:w="2321" w:type="pct"/>
            <w:tcBorders>
              <w:top w:val="single" w:sz="2" w:space="0" w:color="auto"/>
            </w:tcBorders>
          </w:tcPr>
          <w:p w:rsidR="009125C7" w:rsidRPr="00136E81" w:rsidRDefault="009125C7" w:rsidP="00AA63E0">
            <w:pPr>
              <w:pStyle w:val="NoSpacing"/>
              <w:rPr>
                <w:rStyle w:val="Strong"/>
                <w:rFonts w:asciiTheme="minorHAnsi" w:hAnsiTheme="minorHAnsi"/>
              </w:rPr>
            </w:pPr>
            <w:r w:rsidRPr="00136E81">
              <w:rPr>
                <w:rStyle w:val="Strong"/>
                <w:rFonts w:asciiTheme="minorHAnsi" w:hAnsiTheme="minorHAnsi"/>
              </w:rPr>
              <w:t>Staður og dagsetning</w:t>
            </w:r>
          </w:p>
        </w:tc>
        <w:tc>
          <w:tcPr>
            <w:tcW w:w="425" w:type="pct"/>
          </w:tcPr>
          <w:p w:rsidR="009125C7" w:rsidRPr="00136E81" w:rsidRDefault="009125C7" w:rsidP="00AA63E0">
            <w:pPr>
              <w:pStyle w:val="NoSpacing"/>
              <w:rPr>
                <w:rStyle w:val="Strong"/>
                <w:rFonts w:asciiTheme="minorHAnsi" w:hAnsiTheme="minorHAnsi"/>
              </w:rPr>
            </w:pPr>
          </w:p>
        </w:tc>
        <w:tc>
          <w:tcPr>
            <w:tcW w:w="2254" w:type="pct"/>
            <w:tcBorders>
              <w:top w:val="single" w:sz="2" w:space="0" w:color="auto"/>
            </w:tcBorders>
          </w:tcPr>
          <w:p w:rsidR="009125C7" w:rsidRPr="00136E81" w:rsidRDefault="009125C7" w:rsidP="00AA63E0">
            <w:pPr>
              <w:pStyle w:val="NoSpacing"/>
              <w:rPr>
                <w:rStyle w:val="Strong"/>
                <w:rFonts w:asciiTheme="minorHAnsi" w:hAnsiTheme="minorHAnsi"/>
              </w:rPr>
            </w:pPr>
            <w:r w:rsidRPr="00136E81">
              <w:rPr>
                <w:rStyle w:val="Strong"/>
                <w:rFonts w:asciiTheme="minorHAnsi" w:hAnsiTheme="minorHAnsi"/>
              </w:rPr>
              <w:t>Undirskrift sjóðfélaga</w:t>
            </w:r>
          </w:p>
        </w:tc>
      </w:tr>
    </w:tbl>
    <w:p w:rsidR="009125C7" w:rsidRPr="00AF4D0C" w:rsidRDefault="009125C7" w:rsidP="009125C7">
      <w:pPr>
        <w:pStyle w:val="NoSpacing"/>
        <w:rPr>
          <w:rStyle w:val="SubtleEmphasis"/>
          <w:rFonts w:asciiTheme="minorHAnsi" w:hAnsiTheme="minorHAnsi"/>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934"/>
        <w:gridCol w:w="2477"/>
        <w:gridCol w:w="2477"/>
      </w:tblGrid>
      <w:tr w:rsidR="009125C7" w:rsidRPr="00136E81" w:rsidTr="00654A5F">
        <w:tc>
          <w:tcPr>
            <w:tcW w:w="2321" w:type="pct"/>
            <w:tcBorders>
              <w:bottom w:val="single" w:sz="2" w:space="0" w:color="auto"/>
            </w:tcBorders>
          </w:tcPr>
          <w:p w:rsidR="009125C7" w:rsidRPr="00136E81" w:rsidRDefault="009125C7" w:rsidP="00AA63E0">
            <w:pPr>
              <w:pStyle w:val="NoSpacing"/>
              <w:rPr>
                <w:rStyle w:val="SubtleEmphasis"/>
                <w:rFonts w:asciiTheme="minorHAnsi" w:hAnsiTheme="minorHAnsi"/>
              </w:rPr>
            </w:pPr>
          </w:p>
        </w:tc>
        <w:tc>
          <w:tcPr>
            <w:tcW w:w="425" w:type="pct"/>
          </w:tcPr>
          <w:p w:rsidR="009125C7" w:rsidRPr="00136E81" w:rsidRDefault="009125C7" w:rsidP="00AA63E0">
            <w:pPr>
              <w:pStyle w:val="NoSpacing"/>
              <w:rPr>
                <w:rStyle w:val="SubtleEmphasis"/>
                <w:rFonts w:asciiTheme="minorHAnsi" w:hAnsiTheme="minorHAnsi"/>
              </w:rPr>
            </w:pPr>
          </w:p>
        </w:tc>
        <w:tc>
          <w:tcPr>
            <w:tcW w:w="1127" w:type="pct"/>
            <w:tcBorders>
              <w:bottom w:val="single" w:sz="2" w:space="0" w:color="auto"/>
            </w:tcBorders>
          </w:tcPr>
          <w:p w:rsidR="009125C7" w:rsidRPr="00136E81" w:rsidRDefault="008F5B1E" w:rsidP="00AA63E0">
            <w:pPr>
              <w:pStyle w:val="NoSpacing"/>
              <w:rPr>
                <w:rStyle w:val="SubtleEmphasis"/>
                <w:rFonts w:asciiTheme="minorHAnsi" w:hAnsiTheme="minorHAnsi"/>
              </w:rPr>
            </w:pPr>
            <w:r w:rsidRPr="00136E81">
              <w:rPr>
                <w:rStyle w:val="SubtleEmphasis"/>
                <w:rFonts w:asciiTheme="minorHAnsi" w:hAnsiTheme="minorHAnsi"/>
              </w:rPr>
              <w:fldChar w:fldCharType="begin">
                <w:ffData>
                  <w:name w:val=""/>
                  <w:enabled/>
                  <w:calcOnExit w:val="0"/>
                  <w:textInput>
                    <w:maxLength w:val="50"/>
                  </w:textInput>
                </w:ffData>
              </w:fldChar>
            </w:r>
            <w:r w:rsidRPr="00136E81">
              <w:rPr>
                <w:rStyle w:val="SubtleEmphasis"/>
                <w:rFonts w:asciiTheme="minorHAnsi" w:hAnsiTheme="minorHAnsi"/>
              </w:rPr>
              <w:instrText xml:space="preserve"> FORMTEXT </w:instrText>
            </w:r>
            <w:r w:rsidRPr="00136E81">
              <w:rPr>
                <w:rStyle w:val="SubtleEmphasis"/>
                <w:rFonts w:asciiTheme="minorHAnsi" w:hAnsiTheme="minorHAnsi"/>
              </w:rPr>
            </w:r>
            <w:r w:rsidRPr="00136E81">
              <w:rPr>
                <w:rStyle w:val="SubtleEmphasis"/>
                <w:rFonts w:asciiTheme="minorHAnsi" w:hAnsiTheme="minorHAnsi"/>
              </w:rPr>
              <w:fldChar w:fldCharType="separate"/>
            </w:r>
            <w:r w:rsidRPr="00136E81">
              <w:rPr>
                <w:rStyle w:val="SubtleEmphasis"/>
                <w:rFonts w:asciiTheme="minorHAnsi" w:hAnsiTheme="minorHAnsi"/>
                <w:noProof/>
              </w:rPr>
              <w:t> </w:t>
            </w:r>
            <w:r w:rsidRPr="00136E81">
              <w:rPr>
                <w:rStyle w:val="SubtleEmphasis"/>
                <w:rFonts w:asciiTheme="minorHAnsi" w:hAnsiTheme="minorHAnsi"/>
                <w:noProof/>
              </w:rPr>
              <w:t> </w:t>
            </w:r>
            <w:r w:rsidRPr="00136E81">
              <w:rPr>
                <w:rStyle w:val="SubtleEmphasis"/>
                <w:rFonts w:asciiTheme="minorHAnsi" w:hAnsiTheme="minorHAnsi"/>
                <w:noProof/>
              </w:rPr>
              <w:t> </w:t>
            </w:r>
            <w:r w:rsidRPr="00136E81">
              <w:rPr>
                <w:rStyle w:val="SubtleEmphasis"/>
                <w:rFonts w:asciiTheme="minorHAnsi" w:hAnsiTheme="minorHAnsi"/>
                <w:noProof/>
              </w:rPr>
              <w:t> </w:t>
            </w:r>
            <w:r w:rsidRPr="00136E81">
              <w:rPr>
                <w:rStyle w:val="SubtleEmphasis"/>
                <w:rFonts w:asciiTheme="minorHAnsi" w:hAnsiTheme="minorHAnsi"/>
                <w:noProof/>
              </w:rPr>
              <w:t> </w:t>
            </w:r>
            <w:r w:rsidRPr="00136E81">
              <w:rPr>
                <w:rStyle w:val="SubtleEmphasis"/>
                <w:rFonts w:asciiTheme="minorHAnsi" w:hAnsiTheme="minorHAnsi"/>
              </w:rPr>
              <w:fldChar w:fldCharType="end"/>
            </w:r>
          </w:p>
        </w:tc>
        <w:tc>
          <w:tcPr>
            <w:tcW w:w="1127" w:type="pct"/>
            <w:tcBorders>
              <w:bottom w:val="single" w:sz="2" w:space="0" w:color="auto"/>
            </w:tcBorders>
          </w:tcPr>
          <w:p w:rsidR="009125C7" w:rsidRPr="00136E81" w:rsidRDefault="00AE10F7" w:rsidP="00AA63E0">
            <w:pPr>
              <w:pStyle w:val="NoSpacing"/>
              <w:rPr>
                <w:rStyle w:val="SubtleEmphasis"/>
                <w:rFonts w:asciiTheme="minorHAnsi" w:hAnsiTheme="minorHAnsi"/>
              </w:rPr>
            </w:pPr>
            <w:r>
              <w:rPr>
                <w:rStyle w:val="SubtleEmphasis"/>
                <w:rFonts w:asciiTheme="minorHAnsi" w:hAnsiTheme="minorHAnsi"/>
              </w:rPr>
              <w:fldChar w:fldCharType="begin">
                <w:ffData>
                  <w:name w:val=""/>
                  <w:enabled/>
                  <w:calcOnExit w:val="0"/>
                  <w:textInput>
                    <w:type w:val="number"/>
                    <w:maxLength w:val="50"/>
                    <w:format w:val="##.##.####"/>
                  </w:textInput>
                </w:ffData>
              </w:fldChar>
            </w:r>
            <w:r>
              <w:rPr>
                <w:rStyle w:val="SubtleEmphasis"/>
                <w:rFonts w:asciiTheme="minorHAnsi" w:hAnsiTheme="minorHAnsi"/>
              </w:rPr>
              <w:instrText xml:space="preserve"> FORMTEXT </w:instrText>
            </w:r>
            <w:r>
              <w:rPr>
                <w:rStyle w:val="SubtleEmphasis"/>
                <w:rFonts w:asciiTheme="minorHAnsi" w:hAnsiTheme="minorHAnsi"/>
              </w:rPr>
            </w:r>
            <w:r>
              <w:rPr>
                <w:rStyle w:val="SubtleEmphasis"/>
                <w:rFonts w:asciiTheme="minorHAnsi" w:hAnsiTheme="minorHAnsi"/>
              </w:rPr>
              <w:fldChar w:fldCharType="separate"/>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noProof/>
              </w:rPr>
              <w:t> </w:t>
            </w:r>
            <w:r>
              <w:rPr>
                <w:rStyle w:val="SubtleEmphasis"/>
                <w:rFonts w:asciiTheme="minorHAnsi" w:hAnsiTheme="minorHAnsi"/>
              </w:rPr>
              <w:fldChar w:fldCharType="end"/>
            </w:r>
          </w:p>
        </w:tc>
      </w:tr>
      <w:tr w:rsidR="009125C7" w:rsidRPr="00136E81" w:rsidTr="00654A5F">
        <w:tc>
          <w:tcPr>
            <w:tcW w:w="2321" w:type="pct"/>
            <w:tcBorders>
              <w:top w:val="single" w:sz="2" w:space="0" w:color="auto"/>
            </w:tcBorders>
          </w:tcPr>
          <w:p w:rsidR="009125C7" w:rsidRPr="00136E81" w:rsidRDefault="009125C7" w:rsidP="000D2328">
            <w:pPr>
              <w:pStyle w:val="NoSpacing"/>
              <w:rPr>
                <w:rStyle w:val="Strong"/>
                <w:rFonts w:asciiTheme="minorHAnsi" w:hAnsiTheme="minorHAnsi"/>
              </w:rPr>
            </w:pPr>
            <w:r w:rsidRPr="00136E81">
              <w:rPr>
                <w:rStyle w:val="Strong"/>
                <w:rFonts w:asciiTheme="minorHAnsi" w:hAnsiTheme="minorHAnsi"/>
              </w:rPr>
              <w:t xml:space="preserve">Móttekið </w:t>
            </w:r>
            <w:r w:rsidR="000D2328">
              <w:rPr>
                <w:rStyle w:val="Strong"/>
                <w:rFonts w:asciiTheme="minorHAnsi" w:hAnsiTheme="minorHAnsi"/>
              </w:rPr>
              <w:t>f.h. LSBÍ/</w:t>
            </w:r>
            <w:r w:rsidR="006C0FDB" w:rsidRPr="00136E81">
              <w:rPr>
                <w:rStyle w:val="Strong"/>
                <w:rFonts w:asciiTheme="minorHAnsi" w:hAnsiTheme="minorHAnsi"/>
              </w:rPr>
              <w:t xml:space="preserve">Arion banka hf. </w:t>
            </w:r>
            <w:r w:rsidRPr="00136E81">
              <w:rPr>
                <w:rStyle w:val="Strong"/>
                <w:rFonts w:asciiTheme="minorHAnsi" w:hAnsiTheme="minorHAnsi"/>
              </w:rPr>
              <w:t>(nafn starfsmanns)</w:t>
            </w:r>
          </w:p>
        </w:tc>
        <w:tc>
          <w:tcPr>
            <w:tcW w:w="425" w:type="pct"/>
          </w:tcPr>
          <w:p w:rsidR="009125C7" w:rsidRPr="00136E81" w:rsidRDefault="009125C7" w:rsidP="00AA63E0">
            <w:pPr>
              <w:pStyle w:val="NoSpacing"/>
              <w:rPr>
                <w:rStyle w:val="Strong"/>
                <w:rFonts w:asciiTheme="minorHAnsi" w:hAnsiTheme="minorHAnsi"/>
              </w:rPr>
            </w:pPr>
          </w:p>
        </w:tc>
        <w:tc>
          <w:tcPr>
            <w:tcW w:w="1127" w:type="pct"/>
            <w:tcBorders>
              <w:top w:val="single" w:sz="2" w:space="0" w:color="auto"/>
            </w:tcBorders>
          </w:tcPr>
          <w:p w:rsidR="009125C7" w:rsidRPr="00136E81" w:rsidRDefault="000D2328" w:rsidP="00AA63E0">
            <w:pPr>
              <w:pStyle w:val="NoSpacing"/>
              <w:rPr>
                <w:rStyle w:val="Strong"/>
                <w:rFonts w:asciiTheme="minorHAnsi" w:hAnsiTheme="minorHAnsi"/>
              </w:rPr>
            </w:pPr>
            <w:r>
              <w:rPr>
                <w:rStyle w:val="Strong"/>
                <w:rFonts w:asciiTheme="minorHAnsi" w:hAnsiTheme="minorHAnsi"/>
              </w:rPr>
              <w:t>Útibúanúmer</w:t>
            </w:r>
          </w:p>
        </w:tc>
        <w:tc>
          <w:tcPr>
            <w:tcW w:w="1127" w:type="pct"/>
            <w:tcBorders>
              <w:top w:val="single" w:sz="2" w:space="0" w:color="auto"/>
            </w:tcBorders>
          </w:tcPr>
          <w:p w:rsidR="009125C7" w:rsidRPr="00136E81" w:rsidRDefault="009125C7" w:rsidP="00AA63E0">
            <w:pPr>
              <w:pStyle w:val="NoSpacing"/>
              <w:rPr>
                <w:rStyle w:val="Strong"/>
                <w:rFonts w:asciiTheme="minorHAnsi" w:hAnsiTheme="minorHAnsi"/>
              </w:rPr>
            </w:pPr>
            <w:r w:rsidRPr="00136E81">
              <w:rPr>
                <w:rStyle w:val="Strong"/>
                <w:rFonts w:asciiTheme="minorHAnsi" w:hAnsiTheme="minorHAnsi"/>
              </w:rPr>
              <w:t>Dagsetning</w:t>
            </w:r>
          </w:p>
        </w:tc>
      </w:tr>
    </w:tbl>
    <w:p w:rsidR="00F83395" w:rsidRDefault="00F83395" w:rsidP="002C41A6">
      <w:pPr>
        <w:pStyle w:val="ListParagraph"/>
        <w:jc w:val="both"/>
        <w:rPr>
          <w:iCs/>
          <w:sz w:val="2"/>
          <w:szCs w:val="2"/>
        </w:rPr>
      </w:pPr>
    </w:p>
    <w:p w:rsidR="00E00515" w:rsidRPr="00AE10F7" w:rsidRDefault="00E00515" w:rsidP="002C41A6">
      <w:pPr>
        <w:pStyle w:val="ListParagraph"/>
        <w:jc w:val="both"/>
        <w:rPr>
          <w:iCs/>
          <w:sz w:val="12"/>
          <w:szCs w:val="2"/>
        </w:rPr>
      </w:pPr>
    </w:p>
    <w:p w:rsidR="00AF4D0C" w:rsidRPr="00697417" w:rsidRDefault="00AF4D0C" w:rsidP="00697417">
      <w:pPr>
        <w:jc w:val="both"/>
        <w:rPr>
          <w:iCs/>
          <w:sz w:val="12"/>
          <w:szCs w:val="2"/>
        </w:rPr>
      </w:pPr>
    </w:p>
    <w:p w:rsidR="00E00515" w:rsidRPr="00AE10F7" w:rsidRDefault="00E00515" w:rsidP="002C41A6">
      <w:pPr>
        <w:pStyle w:val="ListParagraph"/>
        <w:jc w:val="both"/>
        <w:rPr>
          <w:iCs/>
          <w:sz w:val="12"/>
          <w:szCs w:val="2"/>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103"/>
      </w:tblGrid>
      <w:tr w:rsidR="000D2328" w:rsidTr="000D2328">
        <w:tc>
          <w:tcPr>
            <w:tcW w:w="5920" w:type="dxa"/>
          </w:tcPr>
          <w:p w:rsidR="000D2328" w:rsidRPr="001612E0" w:rsidRDefault="000D2328" w:rsidP="007D0819">
            <w:pPr>
              <w:rPr>
                <w:sz w:val="14"/>
                <w:szCs w:val="14"/>
              </w:rPr>
            </w:pPr>
            <w:r>
              <w:rPr>
                <w:sz w:val="14"/>
                <w:szCs w:val="14"/>
              </w:rPr>
              <w:t xml:space="preserve">Sendist á </w:t>
            </w:r>
            <w:hyperlink r:id="rId14" w:history="1">
              <w:r w:rsidRPr="00120765">
                <w:rPr>
                  <w:rStyle w:val="Hyperlink"/>
                  <w:sz w:val="14"/>
                  <w:szCs w:val="14"/>
                </w:rPr>
                <w:t>utgreidslur@arionbanki.is</w:t>
              </w:r>
            </w:hyperlink>
            <w:r>
              <w:rPr>
                <w:sz w:val="14"/>
                <w:szCs w:val="14"/>
              </w:rPr>
              <w:t xml:space="preserve"> eða í pósti til Lífeyrisþjónustu, Túngötu 3, 580 Siglufirði</w:t>
            </w:r>
          </w:p>
        </w:tc>
        <w:tc>
          <w:tcPr>
            <w:tcW w:w="5103" w:type="dxa"/>
          </w:tcPr>
          <w:p w:rsidR="000D2328" w:rsidRPr="001612E0" w:rsidRDefault="000D2328" w:rsidP="007D0819">
            <w:pPr>
              <w:jc w:val="right"/>
              <w:rPr>
                <w:sz w:val="14"/>
                <w:szCs w:val="18"/>
              </w:rPr>
            </w:pPr>
            <w:r w:rsidRPr="001612E0">
              <w:rPr>
                <w:sz w:val="14"/>
                <w:szCs w:val="18"/>
              </w:rPr>
              <w:t>Eintak Arion banka – B beiðni</w:t>
            </w:r>
          </w:p>
        </w:tc>
      </w:tr>
    </w:tbl>
    <w:p w:rsidR="00AE10F7" w:rsidRDefault="00AE10F7">
      <w:pPr>
        <w:spacing w:after="200" w:line="276" w:lineRule="auto"/>
        <w:rPr>
          <w:rFonts w:cs="Arial"/>
          <w:sz w:val="14"/>
          <w:szCs w:val="14"/>
        </w:rPr>
      </w:pPr>
      <w:r>
        <w:rPr>
          <w:rFonts w:cs="Arial"/>
          <w:sz w:val="14"/>
          <w:szCs w:val="14"/>
        </w:rPr>
        <w:br w:type="page"/>
      </w:r>
    </w:p>
    <w:tbl>
      <w:tblPr>
        <w:tblStyle w:val="TableGrid"/>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4"/>
        <w:gridCol w:w="1136"/>
      </w:tblGrid>
      <w:tr w:rsidR="00E00515" w:rsidRPr="00793283" w:rsidTr="00AE10F7">
        <w:trPr>
          <w:trHeight w:val="406"/>
        </w:trPr>
        <w:tc>
          <w:tcPr>
            <w:tcW w:w="4478" w:type="pct"/>
          </w:tcPr>
          <w:p w:rsidR="00E00515" w:rsidRPr="00793283" w:rsidRDefault="00AE10F7" w:rsidP="00AE10F7">
            <w:pPr>
              <w:pStyle w:val="Subtitle"/>
            </w:pPr>
            <w:r>
              <w:lastRenderedPageBreak/>
              <w:t>Ú</w:t>
            </w:r>
            <w:r w:rsidR="00E00515" w:rsidRPr="00793283">
              <w:t>tgreiðslureglur ellilífeyris úr lsbí</w:t>
            </w:r>
          </w:p>
        </w:tc>
        <w:tc>
          <w:tcPr>
            <w:tcW w:w="522" w:type="pct"/>
          </w:tcPr>
          <w:p w:rsidR="00E00515" w:rsidRPr="00793283" w:rsidRDefault="00E00515" w:rsidP="00AE10F7">
            <w:pPr>
              <w:jc w:val="right"/>
              <w:rPr>
                <w:rFonts w:cs="Arial"/>
                <w:noProof/>
                <w:sz w:val="20"/>
                <w:szCs w:val="20"/>
                <w:lang w:eastAsia="is-IS"/>
              </w:rPr>
            </w:pPr>
          </w:p>
        </w:tc>
      </w:tr>
    </w:tbl>
    <w:p w:rsidR="00E00515" w:rsidRPr="00793283" w:rsidRDefault="00E00515" w:rsidP="00E00515">
      <w:pPr>
        <w:rPr>
          <w:color w:val="1F497D"/>
          <w:sz w:val="2"/>
          <w:szCs w:val="2"/>
        </w:rPr>
      </w:pPr>
    </w:p>
    <w:p w:rsidR="00E00515" w:rsidRDefault="00E00515" w:rsidP="00E00515">
      <w:pPr>
        <w:rPr>
          <w:sz w:val="2"/>
          <w:szCs w:val="2"/>
        </w:rPr>
      </w:pPr>
    </w:p>
    <w:p w:rsidR="00AE10F7" w:rsidRDefault="00AE10F7" w:rsidP="00E00515">
      <w:pPr>
        <w:rPr>
          <w:sz w:val="2"/>
          <w:szCs w:val="2"/>
        </w:rPr>
      </w:pPr>
    </w:p>
    <w:p w:rsidR="00AE10F7" w:rsidRDefault="00AE10F7" w:rsidP="00E00515">
      <w:pPr>
        <w:rPr>
          <w:sz w:val="2"/>
          <w:szCs w:val="2"/>
        </w:rPr>
      </w:pPr>
    </w:p>
    <w:p w:rsidR="00AE10F7" w:rsidRDefault="00AE10F7" w:rsidP="00E00515">
      <w:pPr>
        <w:rPr>
          <w:sz w:val="2"/>
          <w:szCs w:val="2"/>
        </w:rPr>
      </w:pPr>
    </w:p>
    <w:p w:rsidR="00AE10F7" w:rsidRDefault="00AE10F7" w:rsidP="00E00515">
      <w:pPr>
        <w:rPr>
          <w:sz w:val="2"/>
          <w:szCs w:val="2"/>
        </w:rPr>
      </w:pPr>
    </w:p>
    <w:p w:rsidR="00AE10F7" w:rsidRDefault="00AE10F7" w:rsidP="00E00515">
      <w:pPr>
        <w:rPr>
          <w:sz w:val="2"/>
          <w:szCs w:val="2"/>
        </w:rPr>
      </w:pPr>
    </w:p>
    <w:p w:rsidR="00AE10F7" w:rsidRPr="00793283" w:rsidRDefault="00AE10F7" w:rsidP="00E00515">
      <w:pPr>
        <w:rPr>
          <w:sz w:val="2"/>
          <w:szCs w:val="2"/>
        </w:rPr>
      </w:pPr>
    </w:p>
    <w:tbl>
      <w:tblPr>
        <w:tblStyle w:val="LightGrid-Accent1"/>
        <w:tblpPr w:leftFromText="141" w:rightFromText="141" w:vertAnchor="tex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5"/>
        <w:gridCol w:w="8617"/>
      </w:tblGrid>
      <w:tr w:rsidR="00E00515" w:rsidRPr="00793283" w:rsidTr="00AE10F7">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00515" w:rsidRPr="00793283" w:rsidRDefault="00E00515" w:rsidP="00AE10F7">
            <w:pPr>
              <w:pStyle w:val="BodyTextIndent2"/>
              <w:ind w:left="0" w:firstLine="0"/>
              <w:jc w:val="left"/>
              <w:rPr>
                <w:rFonts w:asciiTheme="minorHAnsi" w:hAnsiTheme="minorHAnsi"/>
                <w:sz w:val="2"/>
                <w:szCs w:val="2"/>
              </w:rPr>
            </w:pPr>
          </w:p>
        </w:tc>
        <w:tc>
          <w:tcPr>
            <w:tcW w:w="8617" w:type="dxa"/>
            <w:tcBorders>
              <w:top w:val="none" w:sz="0" w:space="0" w:color="auto"/>
              <w:left w:val="none" w:sz="0" w:space="0" w:color="auto"/>
              <w:bottom w:val="none" w:sz="0" w:space="0" w:color="auto"/>
              <w:right w:val="none" w:sz="0" w:space="0" w:color="auto"/>
            </w:tcBorders>
            <w:hideMark/>
          </w:tcPr>
          <w:p w:rsidR="00E00515" w:rsidRPr="00793283" w:rsidRDefault="00E00515" w:rsidP="00AE10F7">
            <w:pPr>
              <w:pStyle w:val="BodyTextIndent2"/>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
                <w:szCs w:val="2"/>
              </w:rPr>
            </w:pPr>
          </w:p>
        </w:tc>
      </w:tr>
      <w:tr w:rsidR="00E00515" w:rsidRPr="00CE2A68" w:rsidTr="00AE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AE10F7">
            <w:pPr>
              <w:pStyle w:val="BodyTextIndent2"/>
              <w:ind w:left="0" w:firstLine="0"/>
              <w:jc w:val="left"/>
              <w:rPr>
                <w:rFonts w:asciiTheme="minorHAnsi" w:hAnsiTheme="minorHAnsi"/>
                <w:sz w:val="18"/>
                <w:szCs w:val="18"/>
                <w:lang w:val="is-IS"/>
              </w:rPr>
            </w:pPr>
          </w:p>
          <w:p w:rsidR="00E00515" w:rsidRPr="00CE2A68" w:rsidRDefault="00E00515" w:rsidP="00AE10F7">
            <w:pPr>
              <w:pStyle w:val="BodyTextIndent2"/>
              <w:ind w:left="0" w:firstLine="0"/>
              <w:jc w:val="left"/>
              <w:rPr>
                <w:rFonts w:asciiTheme="minorHAnsi" w:hAnsiTheme="minorHAnsi"/>
                <w:b w:val="0"/>
                <w:sz w:val="18"/>
                <w:szCs w:val="18"/>
                <w:lang w:val="is-IS"/>
              </w:rPr>
            </w:pPr>
            <w:r w:rsidRPr="00CE2A68">
              <w:rPr>
                <w:rFonts w:asciiTheme="minorHAnsi" w:hAnsiTheme="minorHAnsi"/>
                <w:sz w:val="18"/>
                <w:szCs w:val="18"/>
                <w:lang w:val="is-IS"/>
              </w:rPr>
              <w:t xml:space="preserve">Mánaðarlegur ellilífeyrir er </w:t>
            </w:r>
            <w:r w:rsidRPr="00CE2A68">
              <w:rPr>
                <w:rFonts w:asciiTheme="minorHAnsi" w:hAnsiTheme="minorHAnsi"/>
                <w:sz w:val="18"/>
                <w:szCs w:val="18"/>
                <w:u w:val="single"/>
                <w:lang w:val="is-IS"/>
              </w:rPr>
              <w:t>almennt</w:t>
            </w:r>
            <w:r w:rsidRPr="00CE2A68">
              <w:rPr>
                <w:rFonts w:asciiTheme="minorHAnsi" w:hAnsiTheme="minorHAnsi"/>
                <w:sz w:val="18"/>
                <w:szCs w:val="18"/>
                <w:lang w:val="is-IS"/>
              </w:rPr>
              <w:t xml:space="preserve"> greiddur út</w:t>
            </w:r>
          </w:p>
        </w:tc>
        <w:tc>
          <w:tcPr>
            <w:tcW w:w="86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is-IS"/>
              </w:rPr>
            </w:pPr>
          </w:p>
          <w:p w:rsidR="00E00515" w:rsidRDefault="00E00515"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E2A68">
              <w:rPr>
                <w:rFonts w:asciiTheme="minorHAnsi" w:hAnsiTheme="minorHAnsi"/>
                <w:sz w:val="18"/>
                <w:szCs w:val="18"/>
                <w:lang w:val="is-IS"/>
              </w:rPr>
              <w:t xml:space="preserve">Frá </w:t>
            </w:r>
            <w:r w:rsidRPr="00CE2A68">
              <w:rPr>
                <w:rFonts w:asciiTheme="minorHAnsi" w:hAnsiTheme="minorHAnsi"/>
                <w:b/>
                <w:sz w:val="18"/>
                <w:szCs w:val="18"/>
                <w:u w:val="single"/>
                <w:lang w:val="is-IS"/>
              </w:rPr>
              <w:t>65</w:t>
            </w:r>
            <w:r w:rsidRPr="00CE2A68">
              <w:rPr>
                <w:rFonts w:asciiTheme="minorHAnsi" w:hAnsiTheme="minorHAnsi"/>
                <w:sz w:val="18"/>
                <w:szCs w:val="18"/>
                <w:lang w:val="is-IS"/>
              </w:rPr>
              <w:t xml:space="preserve"> ára aldri til æviloka, hafi sjóðfélagi g</w:t>
            </w:r>
            <w:r w:rsidRPr="00CE2A68">
              <w:rPr>
                <w:rFonts w:asciiTheme="minorHAnsi" w:hAnsiTheme="minorHAnsi"/>
                <w:sz w:val="18"/>
                <w:szCs w:val="18"/>
              </w:rPr>
              <w:t xml:space="preserve">reitt iðgjald til lífeyrissjóðsins samanlagt í 6 ár eða lengur. Starfstími sjóðfélaga telst sá tími sem iðgjöld hafa verið greidd til sjóðsins. Sá tími þarf ekki að vera samfelldur. </w:t>
            </w:r>
          </w:p>
          <w:p w:rsidR="00147032" w:rsidRPr="00CE2A68" w:rsidRDefault="00147032"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highlight w:val="green"/>
                <w:lang w:val="is-IS"/>
              </w:rPr>
            </w:pPr>
          </w:p>
        </w:tc>
      </w:tr>
      <w:tr w:rsidR="00E00515" w:rsidRPr="00CE2A68" w:rsidTr="00AE1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AE4FA6" w:rsidRPr="00CE2A68" w:rsidRDefault="00AE4FA6" w:rsidP="00AE10F7">
            <w:pPr>
              <w:pStyle w:val="BodyTextIndent2"/>
              <w:ind w:left="0" w:firstLine="0"/>
              <w:jc w:val="left"/>
              <w:rPr>
                <w:rFonts w:asciiTheme="minorHAnsi" w:hAnsiTheme="minorHAnsi"/>
                <w:sz w:val="18"/>
                <w:szCs w:val="18"/>
                <w:lang w:val="is-IS"/>
              </w:rPr>
            </w:pPr>
          </w:p>
          <w:p w:rsidR="00E00515" w:rsidRPr="00CE2A68" w:rsidRDefault="00E00515" w:rsidP="00AE10F7">
            <w:pPr>
              <w:pStyle w:val="BodyTextIndent2"/>
              <w:ind w:left="0" w:firstLine="0"/>
              <w:jc w:val="left"/>
              <w:rPr>
                <w:rFonts w:asciiTheme="minorHAnsi" w:hAnsiTheme="minorHAnsi"/>
                <w:b w:val="0"/>
                <w:sz w:val="18"/>
                <w:szCs w:val="18"/>
                <w:lang w:val="is-IS"/>
              </w:rPr>
            </w:pPr>
            <w:r w:rsidRPr="00CE2A68">
              <w:rPr>
                <w:rFonts w:asciiTheme="minorHAnsi" w:hAnsiTheme="minorHAnsi"/>
                <w:sz w:val="18"/>
                <w:szCs w:val="18"/>
                <w:lang w:val="is-IS"/>
              </w:rPr>
              <w:t>Viðmið</w:t>
            </w:r>
          </w:p>
        </w:tc>
        <w:tc>
          <w:tcPr>
            <w:tcW w:w="8617" w:type="dxa"/>
            <w:tcBorders>
              <w:top w:val="none" w:sz="0" w:space="0" w:color="auto"/>
              <w:left w:val="none" w:sz="0" w:space="0" w:color="auto"/>
              <w:bottom w:val="none" w:sz="0" w:space="0" w:color="auto"/>
              <w:right w:val="none" w:sz="0" w:space="0" w:color="auto"/>
            </w:tcBorders>
          </w:tcPr>
          <w:p w:rsidR="00AE4FA6" w:rsidRPr="00CE2A68" w:rsidRDefault="00AE4FA6" w:rsidP="00CE2A68">
            <w:pPr>
              <w:jc w:val="both"/>
              <w:cnfStyle w:val="000000010000" w:firstRow="0" w:lastRow="0" w:firstColumn="0" w:lastColumn="0" w:oddVBand="0" w:evenVBand="0" w:oddHBand="0" w:evenHBand="1" w:firstRowFirstColumn="0" w:firstRowLastColumn="0" w:lastRowFirstColumn="0" w:lastRowLastColumn="0"/>
              <w:rPr>
                <w:sz w:val="18"/>
                <w:szCs w:val="18"/>
              </w:rPr>
            </w:pPr>
          </w:p>
          <w:p w:rsidR="00E00515" w:rsidRDefault="00E00515" w:rsidP="00CE2A68">
            <w:pPr>
              <w:jc w:val="both"/>
              <w:cnfStyle w:val="000000010000" w:firstRow="0" w:lastRow="0" w:firstColumn="0" w:lastColumn="0" w:oddVBand="0" w:evenVBand="0" w:oddHBand="0" w:evenHBand="1" w:firstRowFirstColumn="0" w:firstRowLastColumn="0" w:lastRowFirstColumn="0" w:lastRowLastColumn="0"/>
              <w:rPr>
                <w:sz w:val="18"/>
                <w:szCs w:val="18"/>
              </w:rPr>
            </w:pPr>
            <w:r w:rsidRPr="00CE2A68">
              <w:rPr>
                <w:sz w:val="18"/>
                <w:szCs w:val="18"/>
              </w:rPr>
              <w:t>Almennt miðast ellilífeyrir í LSBÍ við áunnið hlutfall (prósentu) af umreiknuðum meðallaunum síðustu 5 almanaks</w:t>
            </w:r>
            <w:r w:rsidR="00CE2A68">
              <w:rPr>
                <w:sz w:val="18"/>
                <w:szCs w:val="18"/>
              </w:rPr>
              <w:softHyphen/>
            </w:r>
            <w:r w:rsidRPr="00CE2A68">
              <w:rPr>
                <w:sz w:val="18"/>
                <w:szCs w:val="18"/>
              </w:rPr>
              <w:t xml:space="preserve">ára í starfi miðað við fullt starf og að teknu tilliti til breytingar á vísitölu. </w:t>
            </w:r>
            <w:r w:rsidRPr="00CE2A68">
              <w:rPr>
                <w:b/>
                <w:sz w:val="18"/>
                <w:szCs w:val="18"/>
              </w:rPr>
              <w:t xml:space="preserve">Undantekning: </w:t>
            </w:r>
            <w:r w:rsidRPr="00CE2A68">
              <w:rPr>
                <w:sz w:val="18"/>
                <w:szCs w:val="18"/>
              </w:rPr>
              <w:t>hafi sjóðfélagi gegnt hærra launuðu starfi fyrr á starfstíma sínum, skal lífeyrir hans miðast við umreiknuð meðallaun hans síðustu 5 almanaks</w:t>
            </w:r>
            <w:r w:rsidR="00CE2A68">
              <w:rPr>
                <w:sz w:val="18"/>
                <w:szCs w:val="18"/>
              </w:rPr>
              <w:softHyphen/>
            </w:r>
            <w:r w:rsidRPr="00CE2A68">
              <w:rPr>
                <w:sz w:val="18"/>
                <w:szCs w:val="18"/>
              </w:rPr>
              <w:t xml:space="preserve">árin áður en hann lét af því starfi enda er sú viðmiðun sjóðfélaganum hagstæðari en umreikningur hér að ofan. </w:t>
            </w:r>
          </w:p>
          <w:p w:rsidR="00147032" w:rsidRPr="00CE2A68" w:rsidRDefault="00147032" w:rsidP="00CE2A68">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E00515" w:rsidRPr="00CE2A68" w:rsidTr="00AE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AE10F7">
            <w:pPr>
              <w:pStyle w:val="BodyTextIndent2"/>
              <w:ind w:left="0" w:firstLine="0"/>
              <w:jc w:val="left"/>
              <w:rPr>
                <w:rFonts w:asciiTheme="minorHAnsi" w:hAnsiTheme="minorHAnsi"/>
                <w:sz w:val="18"/>
                <w:szCs w:val="18"/>
                <w:lang w:val="is-IS"/>
              </w:rPr>
            </w:pPr>
          </w:p>
          <w:p w:rsidR="00E00515" w:rsidRPr="00CE2A68" w:rsidRDefault="00E00515" w:rsidP="00AE10F7">
            <w:pPr>
              <w:pStyle w:val="BodyTextIndent2"/>
              <w:ind w:left="0" w:firstLine="0"/>
              <w:jc w:val="left"/>
              <w:rPr>
                <w:rFonts w:asciiTheme="minorHAnsi" w:hAnsiTheme="minorHAnsi"/>
                <w:b w:val="0"/>
                <w:sz w:val="18"/>
                <w:szCs w:val="18"/>
                <w:lang w:val="is-IS"/>
              </w:rPr>
            </w:pPr>
            <w:r w:rsidRPr="00CE2A68">
              <w:rPr>
                <w:rFonts w:asciiTheme="minorHAnsi" w:hAnsiTheme="minorHAnsi"/>
                <w:sz w:val="18"/>
                <w:szCs w:val="18"/>
                <w:lang w:val="is-IS"/>
              </w:rPr>
              <w:t>Réttindaávinnsla á ári</w:t>
            </w:r>
          </w:p>
        </w:tc>
        <w:tc>
          <w:tcPr>
            <w:tcW w:w="86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E00515" w:rsidRDefault="00E00515"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E2A68">
              <w:rPr>
                <w:rFonts w:asciiTheme="minorHAnsi" w:hAnsiTheme="minorHAnsi"/>
                <w:sz w:val="18"/>
                <w:szCs w:val="18"/>
              </w:rPr>
              <w:t>Sjóðfélagi ávinnur sér lífeyrisrétt í prósentum, 2,125% fyrir hvert starfsár í fullu starfi, þar til hámark eftirlauna</w:t>
            </w:r>
            <w:r w:rsidR="00CE2A68">
              <w:rPr>
                <w:rFonts w:asciiTheme="minorHAnsi" w:hAnsiTheme="minorHAnsi"/>
                <w:sz w:val="18"/>
                <w:szCs w:val="18"/>
              </w:rPr>
              <w:softHyphen/>
            </w:r>
            <w:r w:rsidRPr="00CE2A68">
              <w:rPr>
                <w:rFonts w:asciiTheme="minorHAnsi" w:hAnsiTheme="minorHAnsi"/>
                <w:sz w:val="18"/>
                <w:szCs w:val="18"/>
              </w:rPr>
              <w:t>hlutfalls er náð. Sjá undantekningar í samþykktum.</w:t>
            </w:r>
          </w:p>
          <w:p w:rsidR="00147032" w:rsidRPr="00CE2A68" w:rsidRDefault="00147032"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E00515" w:rsidRPr="00CE2A68" w:rsidTr="00AE1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AE4FA6" w:rsidRPr="00CE2A68" w:rsidRDefault="00AE4FA6" w:rsidP="00AE10F7">
            <w:pPr>
              <w:pStyle w:val="BodyTextIndent2"/>
              <w:ind w:left="0" w:firstLine="0"/>
              <w:jc w:val="left"/>
              <w:rPr>
                <w:rFonts w:asciiTheme="minorHAnsi" w:hAnsiTheme="minorHAnsi"/>
                <w:b w:val="0"/>
                <w:sz w:val="18"/>
                <w:szCs w:val="18"/>
                <w:lang w:val="is-IS"/>
              </w:rPr>
            </w:pPr>
          </w:p>
          <w:p w:rsidR="00E00515" w:rsidRPr="00CE2A68" w:rsidRDefault="00E00515" w:rsidP="00AE10F7">
            <w:pPr>
              <w:pStyle w:val="BodyTextIndent2"/>
              <w:ind w:left="0" w:firstLine="0"/>
              <w:jc w:val="left"/>
              <w:rPr>
                <w:rFonts w:asciiTheme="minorHAnsi" w:hAnsiTheme="minorHAnsi"/>
                <w:sz w:val="18"/>
                <w:szCs w:val="18"/>
                <w:lang w:val="is-IS"/>
              </w:rPr>
            </w:pPr>
            <w:r w:rsidRPr="00CE2A68">
              <w:rPr>
                <w:rFonts w:asciiTheme="minorHAnsi" w:hAnsiTheme="minorHAnsi"/>
                <w:sz w:val="18"/>
                <w:szCs w:val="18"/>
                <w:lang w:val="is-IS"/>
              </w:rPr>
              <w:t>Hámark eftirlaunahlutfalls</w:t>
            </w:r>
          </w:p>
        </w:tc>
        <w:tc>
          <w:tcPr>
            <w:tcW w:w="8617" w:type="dxa"/>
            <w:tcBorders>
              <w:top w:val="none" w:sz="0" w:space="0" w:color="auto"/>
              <w:left w:val="none" w:sz="0" w:space="0" w:color="auto"/>
              <w:bottom w:val="none" w:sz="0" w:space="0" w:color="auto"/>
              <w:right w:val="none" w:sz="0" w:space="0" w:color="auto"/>
            </w:tcBorders>
          </w:tcPr>
          <w:p w:rsidR="00AE4FA6" w:rsidRPr="00CE2A68" w:rsidRDefault="00AE4FA6" w:rsidP="00CE2A68">
            <w:pPr>
              <w:pStyle w:val="BodyTextIndent2"/>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E00515" w:rsidRDefault="00E00515" w:rsidP="00CE2A68">
            <w:pPr>
              <w:pStyle w:val="BodyTextIndent2"/>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E2A68">
              <w:rPr>
                <w:rFonts w:asciiTheme="minorHAnsi" w:hAnsiTheme="minorHAnsi"/>
                <w:sz w:val="18"/>
                <w:szCs w:val="18"/>
              </w:rPr>
              <w:t>Hámark eftirlaunahlutfalls er 85%.</w:t>
            </w:r>
          </w:p>
          <w:p w:rsidR="00147032" w:rsidRPr="00CE2A68" w:rsidRDefault="00147032" w:rsidP="00CE2A68">
            <w:pPr>
              <w:pStyle w:val="BodyTextIndent2"/>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E00515" w:rsidRPr="00CE2A68" w:rsidTr="00AE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AE10F7">
            <w:pPr>
              <w:pStyle w:val="BodyTextIndent2"/>
              <w:ind w:left="0" w:firstLine="0"/>
              <w:jc w:val="left"/>
              <w:rPr>
                <w:rFonts w:asciiTheme="minorHAnsi" w:hAnsiTheme="minorHAnsi"/>
                <w:sz w:val="18"/>
                <w:szCs w:val="18"/>
                <w:lang w:val="is-IS"/>
              </w:rPr>
            </w:pPr>
          </w:p>
          <w:p w:rsidR="00E00515" w:rsidRPr="00CE2A68" w:rsidRDefault="00E00515" w:rsidP="00AE10F7">
            <w:pPr>
              <w:pStyle w:val="BodyTextIndent2"/>
              <w:ind w:left="0" w:firstLine="0"/>
              <w:jc w:val="left"/>
              <w:rPr>
                <w:rFonts w:asciiTheme="minorHAnsi" w:hAnsiTheme="minorHAnsi"/>
                <w:b w:val="0"/>
                <w:sz w:val="18"/>
                <w:szCs w:val="18"/>
                <w:lang w:val="is-IS"/>
              </w:rPr>
            </w:pPr>
            <w:r w:rsidRPr="00CE2A68">
              <w:rPr>
                <w:rFonts w:asciiTheme="minorHAnsi" w:hAnsiTheme="minorHAnsi"/>
                <w:sz w:val="18"/>
                <w:szCs w:val="18"/>
                <w:lang w:val="is-IS"/>
              </w:rPr>
              <w:t>95 ára reglan</w:t>
            </w:r>
          </w:p>
        </w:tc>
        <w:tc>
          <w:tcPr>
            <w:tcW w:w="86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CE2A68">
            <w:pPr>
              <w:jc w:val="both"/>
              <w:cnfStyle w:val="000000100000" w:firstRow="0" w:lastRow="0" w:firstColumn="0" w:lastColumn="0" w:oddVBand="0" w:evenVBand="0" w:oddHBand="1" w:evenHBand="0" w:firstRowFirstColumn="0" w:firstRowLastColumn="0" w:lastRowFirstColumn="0" w:lastRowLastColumn="0"/>
              <w:rPr>
                <w:sz w:val="18"/>
                <w:szCs w:val="18"/>
              </w:rPr>
            </w:pPr>
          </w:p>
          <w:p w:rsidR="00E00515" w:rsidRPr="00CE2A68" w:rsidRDefault="00E00515" w:rsidP="00CE2A68">
            <w:pPr>
              <w:jc w:val="both"/>
              <w:cnfStyle w:val="000000100000" w:firstRow="0" w:lastRow="0" w:firstColumn="0" w:lastColumn="0" w:oddVBand="0" w:evenVBand="0" w:oddHBand="1" w:evenHBand="0" w:firstRowFirstColumn="0" w:firstRowLastColumn="0" w:lastRowFirstColumn="0" w:lastRowLastColumn="0"/>
              <w:rPr>
                <w:sz w:val="18"/>
                <w:szCs w:val="18"/>
              </w:rPr>
            </w:pPr>
            <w:r w:rsidRPr="00CE2A68">
              <w:rPr>
                <w:sz w:val="18"/>
                <w:szCs w:val="18"/>
              </w:rPr>
              <w:t>Sjóðfélagi sem náð hefur 60 ára aldri og hefur samanlagðan 95 ára lífaldur og starfsaldur getur hafið töku eftir</w:t>
            </w:r>
            <w:r w:rsidR="00CE2A68">
              <w:rPr>
                <w:sz w:val="18"/>
                <w:szCs w:val="18"/>
              </w:rPr>
              <w:softHyphen/>
            </w:r>
            <w:r w:rsidRPr="00CE2A68">
              <w:rPr>
                <w:sz w:val="18"/>
                <w:szCs w:val="18"/>
              </w:rPr>
              <w:t>launa án skerðingar.</w:t>
            </w:r>
          </w:p>
          <w:p w:rsidR="00E00515" w:rsidRPr="00CE2A68" w:rsidRDefault="00E00515" w:rsidP="00CE2A68">
            <w:pPr>
              <w:jc w:val="both"/>
              <w:cnfStyle w:val="000000100000" w:firstRow="0" w:lastRow="0" w:firstColumn="0" w:lastColumn="0" w:oddVBand="0" w:evenVBand="0" w:oddHBand="1" w:evenHBand="0" w:firstRowFirstColumn="0" w:firstRowLastColumn="0" w:lastRowFirstColumn="0" w:lastRowLastColumn="0"/>
              <w:rPr>
                <w:sz w:val="18"/>
                <w:szCs w:val="18"/>
              </w:rPr>
            </w:pPr>
          </w:p>
          <w:p w:rsidR="00E00515" w:rsidRDefault="00E00515" w:rsidP="00CE2A68">
            <w:pPr>
              <w:jc w:val="both"/>
              <w:cnfStyle w:val="000000100000" w:firstRow="0" w:lastRow="0" w:firstColumn="0" w:lastColumn="0" w:oddVBand="0" w:evenVBand="0" w:oddHBand="1" w:evenHBand="0" w:firstRowFirstColumn="0" w:firstRowLastColumn="0" w:lastRowFirstColumn="0" w:lastRowLastColumn="0"/>
              <w:rPr>
                <w:sz w:val="18"/>
                <w:szCs w:val="18"/>
              </w:rPr>
            </w:pPr>
            <w:r w:rsidRPr="00CE2A68">
              <w:rPr>
                <w:sz w:val="18"/>
                <w:szCs w:val="18"/>
              </w:rPr>
              <w:t xml:space="preserve">Athugið, láti sjóðfélagi af störfum hjá Arion banka áður en hann uppfyllir skilyrði 95 ára reglunnar, fellur sá réttur niður, nema því aðeins að samanlagður aldur og starfsaldur hafi náð 95 árum áður en iðgjaldagreiðslum lauk. </w:t>
            </w:r>
          </w:p>
          <w:p w:rsidR="00147032" w:rsidRPr="00CE2A68" w:rsidRDefault="00147032" w:rsidP="00CE2A68">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E00515" w:rsidRPr="00CE2A68" w:rsidTr="00AE1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AE4FA6" w:rsidRPr="00CE2A68" w:rsidRDefault="00AE4FA6" w:rsidP="00AE10F7">
            <w:pPr>
              <w:pStyle w:val="BodyTextIndent2"/>
              <w:ind w:left="0" w:firstLine="0"/>
              <w:jc w:val="left"/>
              <w:rPr>
                <w:rFonts w:asciiTheme="minorHAnsi" w:hAnsiTheme="minorHAnsi"/>
                <w:sz w:val="18"/>
                <w:szCs w:val="18"/>
                <w:lang w:val="is-IS"/>
              </w:rPr>
            </w:pPr>
          </w:p>
          <w:p w:rsidR="00E00515" w:rsidRPr="00CE2A68" w:rsidRDefault="00E00515" w:rsidP="00AE10F7">
            <w:pPr>
              <w:pStyle w:val="BodyTextIndent2"/>
              <w:ind w:left="0" w:firstLine="0"/>
              <w:jc w:val="left"/>
              <w:rPr>
                <w:rFonts w:asciiTheme="minorHAnsi" w:hAnsiTheme="minorHAnsi"/>
                <w:b w:val="0"/>
                <w:sz w:val="18"/>
                <w:szCs w:val="18"/>
                <w:lang w:val="is-IS"/>
              </w:rPr>
            </w:pPr>
            <w:r w:rsidRPr="00CE2A68">
              <w:rPr>
                <w:rFonts w:asciiTheme="minorHAnsi" w:hAnsiTheme="minorHAnsi"/>
                <w:sz w:val="18"/>
                <w:szCs w:val="18"/>
                <w:lang w:val="is-IS"/>
              </w:rPr>
              <w:t>Hægt er að</w:t>
            </w:r>
            <w:r w:rsidRPr="00CE2A68">
              <w:rPr>
                <w:rFonts w:asciiTheme="minorHAnsi" w:hAnsiTheme="minorHAnsi"/>
                <w:sz w:val="18"/>
                <w:szCs w:val="18"/>
                <w:u w:val="single"/>
                <w:lang w:val="is-IS"/>
              </w:rPr>
              <w:t xml:space="preserve"> flýta</w:t>
            </w:r>
            <w:r w:rsidRPr="00CE2A68">
              <w:rPr>
                <w:rFonts w:asciiTheme="minorHAnsi" w:hAnsiTheme="minorHAnsi"/>
                <w:sz w:val="18"/>
                <w:szCs w:val="18"/>
                <w:lang w:val="is-IS"/>
              </w:rPr>
              <w:t xml:space="preserve"> töku ellilífeyris</w:t>
            </w:r>
          </w:p>
          <w:p w:rsidR="00E00515" w:rsidRPr="00CE2A68" w:rsidRDefault="00E00515" w:rsidP="00AE10F7">
            <w:pPr>
              <w:pStyle w:val="BodyTextIndent2"/>
              <w:ind w:left="0" w:firstLine="0"/>
              <w:jc w:val="left"/>
              <w:rPr>
                <w:rFonts w:asciiTheme="minorHAnsi" w:hAnsiTheme="minorHAnsi"/>
                <w:b w:val="0"/>
                <w:sz w:val="18"/>
                <w:szCs w:val="18"/>
                <w:lang w:val="is-IS"/>
              </w:rPr>
            </w:pPr>
          </w:p>
          <w:p w:rsidR="00E00515" w:rsidRPr="00CE2A68" w:rsidRDefault="00E00515" w:rsidP="00AE10F7">
            <w:pPr>
              <w:pStyle w:val="BodyTextIndent2"/>
              <w:ind w:left="0" w:firstLine="0"/>
              <w:jc w:val="left"/>
              <w:rPr>
                <w:rFonts w:asciiTheme="minorHAnsi" w:hAnsiTheme="minorHAnsi"/>
                <w:b w:val="0"/>
                <w:sz w:val="18"/>
                <w:szCs w:val="18"/>
                <w:lang w:val="is-IS"/>
              </w:rPr>
            </w:pPr>
            <w:r w:rsidRPr="00CE2A68">
              <w:rPr>
                <w:rFonts w:asciiTheme="minorHAnsi" w:hAnsiTheme="minorHAnsi"/>
                <w:sz w:val="18"/>
                <w:szCs w:val="18"/>
                <w:lang w:val="is-IS"/>
              </w:rPr>
              <w:t xml:space="preserve">… en við það </w:t>
            </w:r>
            <w:r w:rsidRPr="00CE2A68">
              <w:rPr>
                <w:rFonts w:asciiTheme="minorHAnsi" w:hAnsiTheme="minorHAnsi"/>
                <w:sz w:val="18"/>
                <w:szCs w:val="18"/>
                <w:u w:val="single"/>
                <w:lang w:val="is-IS"/>
              </w:rPr>
              <w:t xml:space="preserve">lækkar </w:t>
            </w:r>
            <w:r w:rsidRPr="00CE2A68">
              <w:rPr>
                <w:rFonts w:asciiTheme="minorHAnsi" w:hAnsiTheme="minorHAnsi"/>
                <w:sz w:val="18"/>
                <w:szCs w:val="18"/>
                <w:lang w:val="is-IS"/>
              </w:rPr>
              <w:t>mánaðarleg fjárhæð</w:t>
            </w:r>
          </w:p>
        </w:tc>
        <w:tc>
          <w:tcPr>
            <w:tcW w:w="8617" w:type="dxa"/>
            <w:tcBorders>
              <w:top w:val="none" w:sz="0" w:space="0" w:color="auto"/>
              <w:left w:val="none" w:sz="0" w:space="0" w:color="auto"/>
              <w:bottom w:val="none" w:sz="0" w:space="0" w:color="auto"/>
              <w:right w:val="none" w:sz="0" w:space="0" w:color="auto"/>
            </w:tcBorders>
          </w:tcPr>
          <w:p w:rsidR="00AE4FA6" w:rsidRPr="00CE2A68" w:rsidRDefault="00AE4FA6" w:rsidP="00CE2A68">
            <w:pPr>
              <w:pStyle w:val="BodyTextIndent2"/>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is-IS"/>
              </w:rPr>
            </w:pPr>
          </w:p>
          <w:p w:rsidR="00E00515" w:rsidRPr="00CE2A68" w:rsidRDefault="00E00515" w:rsidP="00CE2A68">
            <w:pPr>
              <w:pStyle w:val="BodyTextIndent2"/>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is-IS"/>
              </w:rPr>
            </w:pPr>
            <w:r w:rsidRPr="00CE2A68">
              <w:rPr>
                <w:rFonts w:asciiTheme="minorHAnsi" w:hAnsiTheme="minorHAnsi"/>
                <w:sz w:val="18"/>
                <w:szCs w:val="18"/>
                <w:lang w:val="is-IS"/>
              </w:rPr>
              <w:t xml:space="preserve">Til </w:t>
            </w:r>
            <w:r w:rsidRPr="00CE2A68">
              <w:rPr>
                <w:rFonts w:asciiTheme="minorHAnsi" w:hAnsiTheme="minorHAnsi"/>
                <w:b/>
                <w:sz w:val="18"/>
                <w:szCs w:val="18"/>
                <w:u w:val="single"/>
                <w:lang w:val="is-IS"/>
              </w:rPr>
              <w:t>60</w:t>
            </w:r>
            <w:r w:rsidRPr="00CE2A68">
              <w:rPr>
                <w:rFonts w:asciiTheme="minorHAnsi" w:hAnsiTheme="minorHAnsi"/>
                <w:sz w:val="18"/>
                <w:szCs w:val="18"/>
                <w:lang w:val="is-IS"/>
              </w:rPr>
              <w:t xml:space="preserve"> ára aldurs:</w:t>
            </w:r>
          </w:p>
          <w:p w:rsidR="00E00515" w:rsidRPr="00CE2A68" w:rsidRDefault="00E00515" w:rsidP="00CE2A68">
            <w:pPr>
              <w:pStyle w:val="BodyTextIndent2"/>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is-IS"/>
              </w:rPr>
            </w:pPr>
            <w:r w:rsidRPr="00CE2A68">
              <w:rPr>
                <w:rFonts w:asciiTheme="minorHAnsi" w:hAnsiTheme="minorHAnsi"/>
                <w:sz w:val="18"/>
                <w:szCs w:val="18"/>
                <w:lang w:val="is-IS"/>
              </w:rPr>
              <w:t>60 ára = 27,0% lækkun</w:t>
            </w:r>
          </w:p>
          <w:p w:rsidR="00E00515" w:rsidRPr="00CE2A68" w:rsidRDefault="00E00515" w:rsidP="00CE2A68">
            <w:pPr>
              <w:pStyle w:val="BodyTextIndent2"/>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is-IS"/>
              </w:rPr>
            </w:pPr>
            <w:r w:rsidRPr="00CE2A68">
              <w:rPr>
                <w:rFonts w:asciiTheme="minorHAnsi" w:hAnsiTheme="minorHAnsi"/>
                <w:sz w:val="18"/>
                <w:szCs w:val="18"/>
                <w:lang w:val="is-IS"/>
              </w:rPr>
              <w:t>61 ára = 22,8% lækkun</w:t>
            </w:r>
          </w:p>
          <w:p w:rsidR="00E00515" w:rsidRPr="00CE2A68" w:rsidRDefault="00E00515" w:rsidP="00CE2A68">
            <w:pPr>
              <w:pStyle w:val="BodyTextIndent2"/>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is-IS"/>
              </w:rPr>
            </w:pPr>
            <w:r w:rsidRPr="00CE2A68">
              <w:rPr>
                <w:rFonts w:asciiTheme="minorHAnsi" w:hAnsiTheme="minorHAnsi"/>
                <w:sz w:val="18"/>
                <w:szCs w:val="18"/>
                <w:lang w:val="is-IS"/>
              </w:rPr>
              <w:t>62 ára = 18,0% lækkun</w:t>
            </w:r>
          </w:p>
          <w:p w:rsidR="00E00515" w:rsidRPr="00CE2A68" w:rsidRDefault="00E00515" w:rsidP="00CE2A68">
            <w:pPr>
              <w:pStyle w:val="BodyTextIndent2"/>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is-IS"/>
              </w:rPr>
            </w:pPr>
            <w:r w:rsidRPr="00CE2A68">
              <w:rPr>
                <w:rFonts w:asciiTheme="minorHAnsi" w:hAnsiTheme="minorHAnsi"/>
                <w:sz w:val="18"/>
                <w:szCs w:val="18"/>
                <w:lang w:val="is-IS"/>
              </w:rPr>
              <w:t>63 ára = 12,6% lækkun</w:t>
            </w:r>
          </w:p>
          <w:p w:rsidR="00E00515" w:rsidRPr="00CE2A68" w:rsidRDefault="00E00515" w:rsidP="00CE2A68">
            <w:pPr>
              <w:pStyle w:val="BodyTextIndent2"/>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is-IS"/>
              </w:rPr>
            </w:pPr>
            <w:r w:rsidRPr="00CE2A68">
              <w:rPr>
                <w:rFonts w:asciiTheme="minorHAnsi" w:hAnsiTheme="minorHAnsi"/>
                <w:sz w:val="18"/>
                <w:szCs w:val="18"/>
                <w:lang w:val="is-IS"/>
              </w:rPr>
              <w:t>64 ára = 6,6% lækkun</w:t>
            </w:r>
          </w:p>
          <w:p w:rsidR="00E00515" w:rsidRDefault="00E00515" w:rsidP="00CE2A68">
            <w:pPr>
              <w:pStyle w:val="BodyTextIndent2"/>
              <w:numPr>
                <w:ilvl w:val="0"/>
                <w:numId w:val="6"/>
              </w:num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is-IS"/>
              </w:rPr>
            </w:pPr>
            <w:r w:rsidRPr="00CE2A68">
              <w:rPr>
                <w:rFonts w:asciiTheme="minorHAnsi" w:hAnsiTheme="minorHAnsi"/>
                <w:sz w:val="18"/>
                <w:szCs w:val="18"/>
                <w:lang w:val="is-IS"/>
              </w:rPr>
              <w:t>65 ára = áunnin réttindi skv. yfirliti</w:t>
            </w:r>
          </w:p>
          <w:p w:rsidR="00147032" w:rsidRPr="00CE2A68" w:rsidRDefault="00147032" w:rsidP="00147032">
            <w:pPr>
              <w:pStyle w:val="BodyTextIndent2"/>
              <w:ind w:firstLine="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is-IS"/>
              </w:rPr>
            </w:pPr>
          </w:p>
        </w:tc>
      </w:tr>
      <w:tr w:rsidR="00E00515" w:rsidRPr="00CE2A68" w:rsidTr="00AE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AE10F7">
            <w:pPr>
              <w:pStyle w:val="BodyTextIndent2"/>
              <w:ind w:left="0" w:firstLine="0"/>
              <w:jc w:val="left"/>
              <w:rPr>
                <w:rFonts w:asciiTheme="minorHAnsi" w:hAnsiTheme="minorHAnsi"/>
                <w:sz w:val="18"/>
                <w:szCs w:val="18"/>
                <w:lang w:val="is-IS"/>
              </w:rPr>
            </w:pPr>
          </w:p>
          <w:p w:rsidR="00E00515" w:rsidRPr="00CE2A68" w:rsidRDefault="00E00515" w:rsidP="00AE10F7">
            <w:pPr>
              <w:pStyle w:val="BodyTextIndent2"/>
              <w:ind w:left="0" w:firstLine="0"/>
              <w:jc w:val="left"/>
              <w:rPr>
                <w:rFonts w:asciiTheme="minorHAnsi" w:hAnsiTheme="minorHAnsi"/>
                <w:b w:val="0"/>
                <w:sz w:val="18"/>
                <w:szCs w:val="18"/>
                <w:lang w:val="is-IS"/>
              </w:rPr>
            </w:pPr>
            <w:r w:rsidRPr="00CE2A68">
              <w:rPr>
                <w:rFonts w:asciiTheme="minorHAnsi" w:hAnsiTheme="minorHAnsi"/>
                <w:sz w:val="18"/>
                <w:szCs w:val="18"/>
                <w:lang w:val="is-IS"/>
              </w:rPr>
              <w:t xml:space="preserve">Hægt er að óska eftir </w:t>
            </w:r>
            <w:r w:rsidRPr="00CE2A68">
              <w:rPr>
                <w:rFonts w:asciiTheme="minorHAnsi" w:hAnsiTheme="minorHAnsi"/>
                <w:sz w:val="18"/>
                <w:szCs w:val="18"/>
                <w:u w:val="single"/>
                <w:lang w:val="is-IS"/>
              </w:rPr>
              <w:t xml:space="preserve">uppsafnaðri eingreiðslu </w:t>
            </w:r>
            <w:r w:rsidRPr="00CE2A68">
              <w:rPr>
                <w:rFonts w:asciiTheme="minorHAnsi" w:hAnsiTheme="minorHAnsi"/>
                <w:sz w:val="18"/>
                <w:szCs w:val="18"/>
                <w:lang w:val="is-IS"/>
              </w:rPr>
              <w:t>hafi töku verið frestað</w:t>
            </w:r>
          </w:p>
        </w:tc>
        <w:tc>
          <w:tcPr>
            <w:tcW w:w="86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E00515" w:rsidRPr="00CE2A68" w:rsidRDefault="00E00515"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E2A68">
              <w:rPr>
                <w:rFonts w:asciiTheme="minorHAnsi" w:hAnsiTheme="minorHAnsi"/>
                <w:sz w:val="18"/>
                <w:szCs w:val="18"/>
              </w:rPr>
              <w:t>Hægt er að óska eftir útgreiðslu ellilífeyris allt að 2 ár aftur í tímann, það sem er uppsafnað er þá greitt út í ein</w:t>
            </w:r>
            <w:r w:rsidR="00CE2A68">
              <w:rPr>
                <w:rFonts w:asciiTheme="minorHAnsi" w:hAnsiTheme="minorHAnsi"/>
                <w:sz w:val="18"/>
                <w:szCs w:val="18"/>
              </w:rPr>
              <w:softHyphen/>
            </w:r>
            <w:r w:rsidRPr="00CE2A68">
              <w:rPr>
                <w:rFonts w:asciiTheme="minorHAnsi" w:hAnsiTheme="minorHAnsi"/>
                <w:sz w:val="18"/>
                <w:szCs w:val="18"/>
              </w:rPr>
              <w:t xml:space="preserve">greiðslu. </w:t>
            </w:r>
          </w:p>
          <w:p w:rsidR="00E00515" w:rsidRPr="00CE2A68" w:rsidRDefault="00E00515"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E00515" w:rsidRDefault="00E00515"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E2A68">
              <w:rPr>
                <w:rFonts w:asciiTheme="minorHAnsi" w:hAnsiTheme="minorHAnsi"/>
                <w:sz w:val="18"/>
                <w:szCs w:val="18"/>
              </w:rPr>
              <w:t>Athugið að mánaðarleg fjárhæð hækkar ekki þrátt fyrir að útgreiðslu sé frestað.</w:t>
            </w:r>
          </w:p>
          <w:p w:rsidR="00147032" w:rsidRPr="00CE2A68" w:rsidRDefault="00147032"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is-IS"/>
              </w:rPr>
            </w:pPr>
          </w:p>
        </w:tc>
      </w:tr>
      <w:tr w:rsidR="00E00515" w:rsidRPr="00CE2A68" w:rsidTr="00AE1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AE4FA6" w:rsidRPr="00CE2A68" w:rsidRDefault="00AE4FA6" w:rsidP="00AE10F7">
            <w:pPr>
              <w:pStyle w:val="BodyTextIndent2"/>
              <w:ind w:left="0" w:firstLine="0"/>
              <w:jc w:val="left"/>
              <w:rPr>
                <w:rFonts w:asciiTheme="minorHAnsi" w:hAnsiTheme="minorHAnsi"/>
                <w:sz w:val="18"/>
                <w:szCs w:val="18"/>
                <w:lang w:val="is-IS"/>
              </w:rPr>
            </w:pPr>
          </w:p>
          <w:p w:rsidR="00E00515" w:rsidRDefault="00E00515" w:rsidP="00AE10F7">
            <w:pPr>
              <w:pStyle w:val="BodyTextIndent2"/>
              <w:ind w:left="0" w:firstLine="0"/>
              <w:jc w:val="left"/>
              <w:rPr>
                <w:rFonts w:asciiTheme="minorHAnsi" w:hAnsiTheme="minorHAnsi"/>
                <w:sz w:val="18"/>
                <w:szCs w:val="18"/>
                <w:lang w:val="is-IS"/>
              </w:rPr>
            </w:pPr>
            <w:r w:rsidRPr="00CE2A68">
              <w:rPr>
                <w:rFonts w:asciiTheme="minorHAnsi" w:hAnsiTheme="minorHAnsi"/>
                <w:sz w:val="18"/>
                <w:szCs w:val="18"/>
                <w:lang w:val="is-IS"/>
              </w:rPr>
              <w:t>Er samtímis hægt að greiða iðgjöld til LSBÍ og fá útgreitt úr LSBÍ?</w:t>
            </w:r>
          </w:p>
          <w:p w:rsidR="00147032" w:rsidRPr="00CE2A68" w:rsidRDefault="00147032" w:rsidP="00AE10F7">
            <w:pPr>
              <w:pStyle w:val="BodyTextIndent2"/>
              <w:ind w:left="0" w:firstLine="0"/>
              <w:jc w:val="left"/>
              <w:rPr>
                <w:rFonts w:asciiTheme="minorHAnsi" w:hAnsiTheme="minorHAnsi"/>
                <w:b w:val="0"/>
                <w:sz w:val="18"/>
                <w:szCs w:val="18"/>
                <w:lang w:val="is-IS"/>
              </w:rPr>
            </w:pPr>
          </w:p>
        </w:tc>
        <w:tc>
          <w:tcPr>
            <w:tcW w:w="8617" w:type="dxa"/>
            <w:tcBorders>
              <w:top w:val="none" w:sz="0" w:space="0" w:color="auto"/>
              <w:left w:val="none" w:sz="0" w:space="0" w:color="auto"/>
              <w:bottom w:val="none" w:sz="0" w:space="0" w:color="auto"/>
              <w:right w:val="none" w:sz="0" w:space="0" w:color="auto"/>
            </w:tcBorders>
          </w:tcPr>
          <w:p w:rsidR="00AE4FA6" w:rsidRPr="00CE2A68" w:rsidRDefault="00AE4FA6" w:rsidP="00CE2A68">
            <w:pPr>
              <w:jc w:val="both"/>
              <w:cnfStyle w:val="000000010000" w:firstRow="0" w:lastRow="0" w:firstColumn="0" w:lastColumn="0" w:oddVBand="0" w:evenVBand="0" w:oddHBand="0" w:evenHBand="1" w:firstRowFirstColumn="0" w:firstRowLastColumn="0" w:lastRowFirstColumn="0" w:lastRowLastColumn="0"/>
              <w:rPr>
                <w:sz w:val="18"/>
                <w:szCs w:val="18"/>
              </w:rPr>
            </w:pPr>
          </w:p>
          <w:p w:rsidR="00E00515" w:rsidRPr="00CE2A68" w:rsidRDefault="00E00515" w:rsidP="00CE2A68">
            <w:pPr>
              <w:jc w:val="both"/>
              <w:cnfStyle w:val="000000010000" w:firstRow="0" w:lastRow="0" w:firstColumn="0" w:lastColumn="0" w:oddVBand="0" w:evenVBand="0" w:oddHBand="0" w:evenHBand="1" w:firstRowFirstColumn="0" w:firstRowLastColumn="0" w:lastRowFirstColumn="0" w:lastRowLastColumn="0"/>
              <w:rPr>
                <w:sz w:val="18"/>
                <w:szCs w:val="18"/>
              </w:rPr>
            </w:pPr>
            <w:r w:rsidRPr="00CE2A68">
              <w:rPr>
                <w:sz w:val="18"/>
                <w:szCs w:val="18"/>
              </w:rPr>
              <w:t>Nei, ekki er samtímis hægt að fá útgreiddan ellilífeyri úr sjóðnum og greiða til hans iðgjöld, þrátt fyrir að sjóðfélagi haldi áfram störfum.</w:t>
            </w:r>
          </w:p>
          <w:p w:rsidR="00E00515" w:rsidRPr="00CE2A68" w:rsidRDefault="00E00515" w:rsidP="00CE2A68">
            <w:pPr>
              <w:pStyle w:val="BodyTextIndent2"/>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b/>
                <w:sz w:val="18"/>
                <w:szCs w:val="18"/>
                <w:highlight w:val="green"/>
                <w:lang w:val="is-IS"/>
              </w:rPr>
            </w:pPr>
          </w:p>
        </w:tc>
      </w:tr>
      <w:tr w:rsidR="00E00515" w:rsidRPr="00CE2A68" w:rsidTr="00AE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AE10F7">
            <w:pPr>
              <w:pStyle w:val="BodyTextIndent2"/>
              <w:ind w:left="0" w:firstLine="0"/>
              <w:jc w:val="left"/>
              <w:rPr>
                <w:rFonts w:asciiTheme="minorHAnsi" w:hAnsiTheme="minorHAnsi"/>
                <w:sz w:val="18"/>
                <w:szCs w:val="18"/>
                <w:lang w:val="is-IS"/>
              </w:rPr>
            </w:pPr>
          </w:p>
          <w:p w:rsidR="00E00515" w:rsidRDefault="00E00515" w:rsidP="00AE10F7">
            <w:pPr>
              <w:pStyle w:val="BodyTextIndent2"/>
              <w:ind w:left="0" w:firstLine="0"/>
              <w:jc w:val="left"/>
              <w:rPr>
                <w:rFonts w:asciiTheme="minorHAnsi" w:hAnsiTheme="minorHAnsi"/>
                <w:sz w:val="18"/>
                <w:szCs w:val="18"/>
                <w:lang w:val="is-IS"/>
              </w:rPr>
            </w:pPr>
            <w:r w:rsidRPr="00CE2A68">
              <w:rPr>
                <w:rFonts w:asciiTheme="minorHAnsi" w:hAnsiTheme="minorHAnsi"/>
                <w:sz w:val="18"/>
                <w:szCs w:val="18"/>
                <w:lang w:val="is-IS"/>
              </w:rPr>
              <w:t>Borgar sig að greiða í LSBÍ til starfsloka?</w:t>
            </w:r>
          </w:p>
          <w:p w:rsidR="00147032" w:rsidRPr="00CE2A68" w:rsidRDefault="00147032" w:rsidP="00AE10F7">
            <w:pPr>
              <w:pStyle w:val="BodyTextIndent2"/>
              <w:ind w:left="0" w:firstLine="0"/>
              <w:jc w:val="left"/>
              <w:rPr>
                <w:rFonts w:asciiTheme="minorHAnsi" w:hAnsiTheme="minorHAnsi"/>
                <w:b w:val="0"/>
                <w:sz w:val="18"/>
                <w:szCs w:val="18"/>
                <w:lang w:val="is-IS"/>
              </w:rPr>
            </w:pPr>
          </w:p>
        </w:tc>
        <w:tc>
          <w:tcPr>
            <w:tcW w:w="86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E00515" w:rsidRPr="00CE2A68" w:rsidRDefault="00E00515" w:rsidP="00CE2A68">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highlight w:val="green"/>
                <w:lang w:val="is-IS"/>
              </w:rPr>
            </w:pPr>
            <w:r w:rsidRPr="00CE2A68">
              <w:rPr>
                <w:rFonts w:asciiTheme="minorHAnsi" w:hAnsiTheme="minorHAnsi"/>
                <w:sz w:val="18"/>
                <w:szCs w:val="18"/>
              </w:rPr>
              <w:t>Nei, enginn skal greiða til sjóðsins lengur en 40 ár.</w:t>
            </w:r>
          </w:p>
        </w:tc>
      </w:tr>
      <w:tr w:rsidR="00E00515" w:rsidRPr="00CE2A68" w:rsidTr="00AE1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AE4FA6" w:rsidRPr="00CE2A68" w:rsidRDefault="00AE4FA6" w:rsidP="00AE10F7">
            <w:pPr>
              <w:pStyle w:val="BodyTextIndent2"/>
              <w:ind w:left="0" w:firstLine="0"/>
              <w:jc w:val="left"/>
              <w:rPr>
                <w:rFonts w:asciiTheme="minorHAnsi" w:hAnsiTheme="minorHAnsi"/>
                <w:sz w:val="18"/>
                <w:szCs w:val="18"/>
                <w:lang w:val="is-IS"/>
              </w:rPr>
            </w:pPr>
          </w:p>
          <w:p w:rsidR="00E00515" w:rsidRPr="00CE2A68" w:rsidRDefault="00E00515" w:rsidP="00AE10F7">
            <w:pPr>
              <w:pStyle w:val="BodyTextIndent2"/>
              <w:ind w:left="0" w:firstLine="0"/>
              <w:jc w:val="left"/>
              <w:rPr>
                <w:rFonts w:asciiTheme="minorHAnsi" w:hAnsiTheme="minorHAnsi"/>
                <w:b w:val="0"/>
                <w:sz w:val="18"/>
                <w:szCs w:val="18"/>
                <w:lang w:val="is-IS"/>
              </w:rPr>
            </w:pPr>
            <w:r w:rsidRPr="00CE2A68">
              <w:rPr>
                <w:rFonts w:asciiTheme="minorHAnsi" w:hAnsiTheme="minorHAnsi"/>
                <w:sz w:val="18"/>
                <w:szCs w:val="18"/>
                <w:lang w:val="is-IS"/>
              </w:rPr>
              <w:t>Tilhögun lífeyrisgreiðslna</w:t>
            </w:r>
          </w:p>
        </w:tc>
        <w:tc>
          <w:tcPr>
            <w:tcW w:w="8617" w:type="dxa"/>
            <w:tcBorders>
              <w:top w:val="none" w:sz="0" w:space="0" w:color="auto"/>
              <w:left w:val="none" w:sz="0" w:space="0" w:color="auto"/>
              <w:bottom w:val="none" w:sz="0" w:space="0" w:color="auto"/>
              <w:right w:val="none" w:sz="0" w:space="0" w:color="auto"/>
            </w:tcBorders>
          </w:tcPr>
          <w:p w:rsidR="00AE4FA6" w:rsidRPr="00CE2A68" w:rsidRDefault="00AE4FA6" w:rsidP="00CE2A68">
            <w:pPr>
              <w:jc w:val="both"/>
              <w:cnfStyle w:val="000000010000" w:firstRow="0" w:lastRow="0" w:firstColumn="0" w:lastColumn="0" w:oddVBand="0" w:evenVBand="0" w:oddHBand="0" w:evenHBand="1" w:firstRowFirstColumn="0" w:firstRowLastColumn="0" w:lastRowFirstColumn="0" w:lastRowLastColumn="0"/>
              <w:rPr>
                <w:rFonts w:cs="Arial"/>
                <w:sz w:val="18"/>
                <w:szCs w:val="18"/>
              </w:rPr>
            </w:pPr>
          </w:p>
          <w:p w:rsidR="00E00515" w:rsidRDefault="00E00515" w:rsidP="00CE2A68">
            <w:pPr>
              <w:jc w:val="both"/>
              <w:cnfStyle w:val="000000010000" w:firstRow="0" w:lastRow="0" w:firstColumn="0" w:lastColumn="0" w:oddVBand="0" w:evenVBand="0" w:oddHBand="0" w:evenHBand="1" w:firstRowFirstColumn="0" w:firstRowLastColumn="0" w:lastRowFirstColumn="0" w:lastRowLastColumn="0"/>
              <w:rPr>
                <w:rFonts w:cs="Arial"/>
                <w:sz w:val="18"/>
                <w:szCs w:val="18"/>
              </w:rPr>
            </w:pPr>
            <w:r w:rsidRPr="00CE2A68">
              <w:rPr>
                <w:rFonts w:cs="Arial"/>
                <w:sz w:val="18"/>
                <w:szCs w:val="18"/>
              </w:rPr>
              <w:t xml:space="preserve">Lífeyrir er greiddur út einu sinni í mánuði, fyrirfram, fyrsta virkan dag hvers mánaðar. </w:t>
            </w:r>
            <w:r w:rsidR="00FE0679" w:rsidRPr="00CF733E">
              <w:rPr>
                <w:rFonts w:cs="Arial"/>
                <w:b/>
                <w:sz w:val="18"/>
                <w:szCs w:val="18"/>
              </w:rPr>
              <w:t>Afgreiðsla umsóknar getur tekið allt að 8 vikur.</w:t>
            </w:r>
            <w:r w:rsidR="00FE0679">
              <w:rPr>
                <w:rFonts w:cs="Arial"/>
                <w:sz w:val="18"/>
                <w:szCs w:val="18"/>
              </w:rPr>
              <w:t xml:space="preserve"> </w:t>
            </w:r>
            <w:r w:rsidRPr="00CE2A68">
              <w:rPr>
                <w:rFonts w:cs="Arial"/>
                <w:sz w:val="18"/>
                <w:szCs w:val="18"/>
              </w:rPr>
              <w:t>Sækja þarf um skrif</w:t>
            </w:r>
            <w:r w:rsidR="00CE2A68">
              <w:rPr>
                <w:rFonts w:cs="Arial"/>
                <w:sz w:val="18"/>
                <w:szCs w:val="18"/>
              </w:rPr>
              <w:softHyphen/>
            </w:r>
            <w:r w:rsidRPr="00CE2A68">
              <w:rPr>
                <w:rFonts w:cs="Arial"/>
                <w:sz w:val="18"/>
                <w:szCs w:val="18"/>
              </w:rPr>
              <w:t xml:space="preserve">lega. Lífeyrisréttindi eru verðtryggð og breytast í samræmi við vísitölu neysluverðs til verðtryggingar. </w:t>
            </w:r>
          </w:p>
          <w:p w:rsidR="00147032" w:rsidRPr="00CE2A68" w:rsidRDefault="00147032" w:rsidP="00CE2A68">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E00515" w:rsidRPr="00CE2A68" w:rsidTr="00AE1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2"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rsidR="00AE4FA6" w:rsidRPr="00CE2A68" w:rsidRDefault="00AE4FA6" w:rsidP="00AE10F7">
            <w:pPr>
              <w:jc w:val="both"/>
              <w:rPr>
                <w:rStyle w:val="SubtleEmphasis"/>
                <w:rFonts w:asciiTheme="minorHAnsi" w:hAnsiTheme="minorHAnsi"/>
                <w:szCs w:val="18"/>
              </w:rPr>
            </w:pPr>
          </w:p>
          <w:p w:rsidR="00F3423F" w:rsidRDefault="00E00515" w:rsidP="00AE10F7">
            <w:pPr>
              <w:jc w:val="both"/>
              <w:rPr>
                <w:rStyle w:val="SubtleEmphasis"/>
                <w:rFonts w:asciiTheme="minorHAnsi" w:hAnsiTheme="minorHAnsi"/>
                <w:szCs w:val="18"/>
              </w:rPr>
            </w:pPr>
            <w:r w:rsidRPr="00CE2A68">
              <w:rPr>
                <w:rStyle w:val="SubtleEmphasis"/>
                <w:rFonts w:asciiTheme="minorHAnsi" w:hAnsiTheme="minorHAnsi"/>
                <w:szCs w:val="18"/>
              </w:rPr>
              <w:t xml:space="preserve">Frekari upplýsingar má nálgast hjá Lífeyrisþjónustu Arion banka í síma 444 7000 eða á </w:t>
            </w:r>
            <w:hyperlink r:id="rId15" w:history="1">
              <w:r w:rsidRPr="00CE2A68">
                <w:rPr>
                  <w:rStyle w:val="Hyperlink"/>
                  <w:rFonts w:asciiTheme="minorHAnsi" w:hAnsiTheme="minorHAnsi"/>
                  <w:color w:val="auto"/>
                  <w:sz w:val="18"/>
                  <w:szCs w:val="18"/>
                </w:rPr>
                <w:t>lifeyristhjonusta@arionbanki.is</w:t>
              </w:r>
            </w:hyperlink>
            <w:r w:rsidRPr="00CE2A68">
              <w:rPr>
                <w:rStyle w:val="SubtleEmphasis"/>
                <w:rFonts w:asciiTheme="minorHAnsi" w:hAnsiTheme="minorHAnsi"/>
                <w:szCs w:val="18"/>
              </w:rPr>
              <w:t>.</w:t>
            </w:r>
            <w:r w:rsidR="00F3423F">
              <w:rPr>
                <w:rStyle w:val="SubtleEmphasis"/>
                <w:rFonts w:asciiTheme="minorHAnsi" w:hAnsiTheme="minorHAnsi"/>
                <w:szCs w:val="18"/>
              </w:rPr>
              <w:t xml:space="preserve">  </w:t>
            </w:r>
          </w:p>
          <w:p w:rsidR="00147032" w:rsidRPr="00F3423F" w:rsidRDefault="00F3423F" w:rsidP="00AE10F7">
            <w:pPr>
              <w:jc w:val="both"/>
              <w:rPr>
                <w:rFonts w:asciiTheme="minorHAnsi" w:hAnsiTheme="minorHAnsi"/>
                <w:iCs/>
                <w:sz w:val="18"/>
                <w:szCs w:val="18"/>
              </w:rPr>
            </w:pPr>
            <w:r>
              <w:rPr>
                <w:rStyle w:val="SubtleEmphasis"/>
                <w:rFonts w:asciiTheme="minorHAnsi" w:hAnsiTheme="minorHAnsi"/>
                <w:szCs w:val="18"/>
              </w:rPr>
              <w:t>Vefsíða sjóðsins er arionbanki.is/lsbi</w:t>
            </w:r>
          </w:p>
        </w:tc>
      </w:tr>
    </w:tbl>
    <w:p w:rsidR="00E00515" w:rsidRPr="00CE2A68" w:rsidRDefault="00E00515" w:rsidP="00E00515">
      <w:pPr>
        <w:rPr>
          <w:sz w:val="18"/>
          <w:szCs w:val="18"/>
        </w:rPr>
      </w:pPr>
    </w:p>
    <w:p w:rsidR="00CF733E" w:rsidRPr="0056105E" w:rsidRDefault="00CF733E" w:rsidP="00CF733E">
      <w:pPr>
        <w:jc w:val="both"/>
        <w:rPr>
          <w:b/>
          <w:color w:val="000000" w:themeColor="text1"/>
          <w:sz w:val="18"/>
          <w:szCs w:val="18"/>
        </w:rPr>
      </w:pPr>
      <w:r w:rsidRPr="0056105E">
        <w:rPr>
          <w:b/>
          <w:color w:val="000000" w:themeColor="text1"/>
          <w:sz w:val="18"/>
          <w:szCs w:val="18"/>
        </w:rPr>
        <w:t>Áttu lífeyrisréttindi í öðrum lífeyrissjóðum?</w:t>
      </w:r>
    </w:p>
    <w:p w:rsidR="00CF733E" w:rsidRPr="0056105E" w:rsidRDefault="00CF733E" w:rsidP="00CF733E">
      <w:pPr>
        <w:jc w:val="both"/>
        <w:rPr>
          <w:rFonts w:cs="Arial"/>
          <w:b/>
          <w:color w:val="000000" w:themeColor="text1"/>
          <w:sz w:val="4"/>
          <w:szCs w:val="4"/>
        </w:rPr>
      </w:pPr>
    </w:p>
    <w:tbl>
      <w:tblPr>
        <w:tblStyle w:val="TableGrid"/>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0988"/>
      </w:tblGrid>
      <w:tr w:rsidR="00CF733E" w:rsidTr="009C1E1E">
        <w:trPr>
          <w:trHeight w:val="397"/>
        </w:trPr>
        <w:tc>
          <w:tcPr>
            <w:tcW w:w="10988" w:type="dxa"/>
          </w:tcPr>
          <w:p w:rsidR="00CF733E" w:rsidRPr="006B2610" w:rsidRDefault="00CF733E" w:rsidP="009C1E1E">
            <w:pPr>
              <w:pStyle w:val="NoSpacing"/>
              <w:rPr>
                <w:rStyle w:val="SubtleEmphasis"/>
                <w:rFonts w:asciiTheme="minorHAnsi" w:hAnsiTheme="minorHAnsi"/>
                <w:sz w:val="10"/>
                <w:szCs w:val="4"/>
              </w:rPr>
            </w:pPr>
          </w:p>
          <w:p w:rsidR="00CF733E" w:rsidRDefault="00CF733E" w:rsidP="009C1E1E">
            <w:pPr>
              <w:pStyle w:val="NoSpacing"/>
              <w:rPr>
                <w:color w:val="000000" w:themeColor="text1"/>
                <w:sz w:val="16"/>
                <w:szCs w:val="16"/>
              </w:rPr>
            </w:pPr>
            <w:r>
              <w:rPr>
                <w:color w:val="000000" w:themeColor="text1"/>
                <w:sz w:val="16"/>
                <w:szCs w:val="16"/>
              </w:rPr>
              <w:t>Umsókn þessi verður send öðrum lífeyrissjóðum sem ég á rétt í, nema óskað sé eftir öðru hér að neðan.</w:t>
            </w:r>
          </w:p>
          <w:p w:rsidR="00CF733E" w:rsidRDefault="00CF733E" w:rsidP="009C1E1E">
            <w:pPr>
              <w:jc w:val="both"/>
              <w:rPr>
                <w:color w:val="000000" w:themeColor="text1"/>
                <w:sz w:val="8"/>
                <w:szCs w:val="16"/>
              </w:rPr>
            </w:pPr>
          </w:p>
          <w:p w:rsidR="00CF733E" w:rsidRDefault="00CF733E" w:rsidP="009C1E1E">
            <w:pPr>
              <w:jc w:val="both"/>
              <w:rPr>
                <w:b/>
                <w:color w:val="000000" w:themeColor="text1"/>
                <w:sz w:val="16"/>
                <w:szCs w:val="16"/>
              </w:rPr>
            </w:pPr>
            <w:r>
              <w:rPr>
                <w:color w:val="000000" w:themeColor="text1"/>
                <w:sz w:val="16"/>
                <w:szCs w:val="16"/>
              </w:rPr>
              <w:t>Athugasemdir:</w:t>
            </w:r>
            <w:r>
              <w:rPr>
                <w:color w:val="000000" w:themeColor="text1"/>
                <w:sz w:val="16"/>
                <w:szCs w:val="16"/>
              </w:rPr>
              <w:fldChar w:fldCharType="begin">
                <w:ffData>
                  <w:name w:val="Text5"/>
                  <w:enabled/>
                  <w:calcOnExit w:val="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p w:rsidR="00CF733E" w:rsidRPr="008640DB" w:rsidRDefault="00CF733E" w:rsidP="009C1E1E">
            <w:pPr>
              <w:pStyle w:val="NoSpacing"/>
              <w:rPr>
                <w:rStyle w:val="SubtleEmphasis"/>
                <w:rFonts w:asciiTheme="minorHAnsi" w:hAnsiTheme="minorHAnsi"/>
                <w:sz w:val="6"/>
                <w:szCs w:val="4"/>
              </w:rPr>
            </w:pPr>
          </w:p>
        </w:tc>
      </w:tr>
    </w:tbl>
    <w:p w:rsidR="00AE10F7" w:rsidRPr="00CE2A68" w:rsidRDefault="00AE10F7" w:rsidP="00E00515">
      <w:pPr>
        <w:rPr>
          <w:sz w:val="18"/>
          <w:szCs w:val="18"/>
        </w:rPr>
      </w:pPr>
    </w:p>
    <w:p w:rsidR="00E00515" w:rsidRPr="00136E81" w:rsidRDefault="00E00515" w:rsidP="002C41A6">
      <w:pPr>
        <w:pStyle w:val="ListParagraph"/>
        <w:jc w:val="both"/>
        <w:rPr>
          <w:iCs/>
          <w:sz w:val="2"/>
          <w:szCs w:val="2"/>
        </w:rPr>
      </w:pPr>
    </w:p>
    <w:sectPr w:rsidR="00E00515" w:rsidRPr="00136E81" w:rsidSect="00DF2938">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FF" w:rsidRDefault="00B718FF" w:rsidP="006C3641">
      <w:r>
        <w:separator/>
      </w:r>
    </w:p>
  </w:endnote>
  <w:endnote w:type="continuationSeparator" w:id="0">
    <w:p w:rsidR="00B718FF" w:rsidRDefault="00B718FF"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246"/>
      <w:gridCol w:w="3916"/>
    </w:tblGrid>
    <w:tr w:rsidR="00AE10F7" w:rsidTr="00AE10F7">
      <w:trPr>
        <w:trHeight w:val="794"/>
      </w:trPr>
      <w:tc>
        <w:tcPr>
          <w:tcW w:w="1741" w:type="pct"/>
          <w:vAlign w:val="bottom"/>
        </w:tcPr>
        <w:p w:rsidR="00AE10F7" w:rsidRDefault="00AE10F7" w:rsidP="00350729">
          <w:pPr>
            <w:rPr>
              <w:rStyle w:val="Emphasis"/>
              <w:rFonts w:eastAsiaTheme="majorEastAsia"/>
            </w:rPr>
          </w:pPr>
          <w:r w:rsidRPr="00C21889">
            <w:rPr>
              <w:rStyle w:val="Emphasis"/>
              <w:rFonts w:eastAsiaTheme="majorEastAsia"/>
            </w:rPr>
            <w:t xml:space="preserve">Ebl. </w:t>
          </w:r>
          <w:bookmarkStart w:id="10" w:name="T_NR"/>
          <w:r>
            <w:rPr>
              <w:rStyle w:val="Emphasis"/>
              <w:rFonts w:eastAsiaTheme="majorEastAsia"/>
            </w:rPr>
            <w:t>18.9.3.2.1</w:t>
          </w:r>
          <w:bookmarkEnd w:id="10"/>
          <w:r>
            <w:rPr>
              <w:rStyle w:val="Emphasis"/>
              <w:rFonts w:eastAsiaTheme="majorEastAsia"/>
            </w:rPr>
            <w:t xml:space="preserve">  /  </w:t>
          </w:r>
          <w:r w:rsidR="00966FE6">
            <w:rPr>
              <w:rStyle w:val="Emphasis"/>
              <w:rFonts w:eastAsiaTheme="majorEastAsia"/>
            </w:rPr>
            <w:t>0</w:t>
          </w:r>
          <w:r w:rsidR="00304BF2">
            <w:rPr>
              <w:rStyle w:val="Emphasis"/>
              <w:rFonts w:eastAsiaTheme="majorEastAsia"/>
            </w:rPr>
            <w:t>1</w:t>
          </w:r>
          <w:r>
            <w:rPr>
              <w:rStyle w:val="Emphasis"/>
              <w:rFonts w:eastAsiaTheme="majorEastAsia"/>
            </w:rPr>
            <w:t>.1</w:t>
          </w:r>
          <w:r w:rsidR="00350729">
            <w:rPr>
              <w:rStyle w:val="Emphasis"/>
              <w:rFonts w:eastAsiaTheme="majorEastAsia"/>
            </w:rPr>
            <w:t>8</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rsidR="00AE10F7" w:rsidRDefault="00AE10F7" w:rsidP="00AE10F7">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B718FF">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B718FF">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rsidR="00AE10F7" w:rsidRDefault="00AE10F7" w:rsidP="00AE10F7">
          <w:pPr>
            <w:jc w:val="right"/>
            <w:rPr>
              <w:rStyle w:val="Emphasis"/>
              <w:rFonts w:eastAsiaTheme="majorEastAsia"/>
            </w:rPr>
          </w:pPr>
          <w:bookmarkStart w:id="11" w:name="STRIKAM"/>
          <w:bookmarkEnd w:id="11"/>
        </w:p>
      </w:tc>
    </w:tr>
  </w:tbl>
  <w:p w:rsidR="00AE10F7" w:rsidRPr="00AE10F7" w:rsidRDefault="00AE10F7" w:rsidP="00AE10F7">
    <w:pPr>
      <w:pStyle w:val="Footer"/>
      <w:rPr>
        <w:rStyle w:val="Emphasis"/>
        <w:iCs w:val="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FF" w:rsidRDefault="00B718FF" w:rsidP="006C3641">
      <w:r>
        <w:separator/>
      </w:r>
    </w:p>
  </w:footnote>
  <w:footnote w:type="continuationSeparator" w:id="0">
    <w:p w:rsidR="00B718FF" w:rsidRDefault="00B718FF"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2AF7"/>
    <w:multiLevelType w:val="hybridMultilevel"/>
    <w:tmpl w:val="13EEFB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0B968F9"/>
    <w:multiLevelType w:val="hybridMultilevel"/>
    <w:tmpl w:val="CD64E9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0075E1B"/>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6320F"/>
    <w:multiLevelType w:val="hybridMultilevel"/>
    <w:tmpl w:val="62EA40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60A569E8"/>
    <w:multiLevelType w:val="hybridMultilevel"/>
    <w:tmpl w:val="83548B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8DF47BB"/>
    <w:multiLevelType w:val="hybridMultilevel"/>
    <w:tmpl w:val="472A894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99F14A8"/>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YCQUS/lemEli25FRrRUTJUswlpmHar9LhckVoBaIMQ4aoS3AuQIGg7Mxp/HShaAAxP2b9rif9emE27Uc4yPQ==" w:salt="9x29+Gjbc3hudhZ9hOfp0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13591"/>
    <w:rsid w:val="000216CE"/>
    <w:rsid w:val="00023A42"/>
    <w:rsid w:val="0003013F"/>
    <w:rsid w:val="000313FD"/>
    <w:rsid w:val="00035266"/>
    <w:rsid w:val="00036044"/>
    <w:rsid w:val="00054A4D"/>
    <w:rsid w:val="000846F9"/>
    <w:rsid w:val="00086E05"/>
    <w:rsid w:val="00096427"/>
    <w:rsid w:val="00096F3A"/>
    <w:rsid w:val="000A0876"/>
    <w:rsid w:val="000A3B7B"/>
    <w:rsid w:val="000B6277"/>
    <w:rsid w:val="000C2175"/>
    <w:rsid w:val="000C6403"/>
    <w:rsid w:val="000D1DB6"/>
    <w:rsid w:val="000D2328"/>
    <w:rsid w:val="000E1EC1"/>
    <w:rsid w:val="001022BA"/>
    <w:rsid w:val="001052E5"/>
    <w:rsid w:val="0011024D"/>
    <w:rsid w:val="0012703E"/>
    <w:rsid w:val="00136E81"/>
    <w:rsid w:val="00147032"/>
    <w:rsid w:val="00154215"/>
    <w:rsid w:val="00161D01"/>
    <w:rsid w:val="00172427"/>
    <w:rsid w:val="00173CF3"/>
    <w:rsid w:val="001918B6"/>
    <w:rsid w:val="001B23CD"/>
    <w:rsid w:val="001B65A2"/>
    <w:rsid w:val="001C41FD"/>
    <w:rsid w:val="001F09A8"/>
    <w:rsid w:val="001F4E57"/>
    <w:rsid w:val="001F5D2C"/>
    <w:rsid w:val="0020059A"/>
    <w:rsid w:val="002015C2"/>
    <w:rsid w:val="00214A0F"/>
    <w:rsid w:val="00232246"/>
    <w:rsid w:val="002364D2"/>
    <w:rsid w:val="00247F0D"/>
    <w:rsid w:val="00251A12"/>
    <w:rsid w:val="00267D81"/>
    <w:rsid w:val="00293039"/>
    <w:rsid w:val="00294702"/>
    <w:rsid w:val="002A6CAC"/>
    <w:rsid w:val="002B3233"/>
    <w:rsid w:val="002B44EE"/>
    <w:rsid w:val="002B4CD3"/>
    <w:rsid w:val="002B538E"/>
    <w:rsid w:val="002C41A6"/>
    <w:rsid w:val="002D0B8E"/>
    <w:rsid w:val="002D6D2E"/>
    <w:rsid w:val="002F0EBF"/>
    <w:rsid w:val="00301642"/>
    <w:rsid w:val="00304BF2"/>
    <w:rsid w:val="00306F25"/>
    <w:rsid w:val="00311CE2"/>
    <w:rsid w:val="003153D3"/>
    <w:rsid w:val="003438E5"/>
    <w:rsid w:val="0035061F"/>
    <w:rsid w:val="00350729"/>
    <w:rsid w:val="00350FDB"/>
    <w:rsid w:val="0036208A"/>
    <w:rsid w:val="00370152"/>
    <w:rsid w:val="0039575A"/>
    <w:rsid w:val="00396D93"/>
    <w:rsid w:val="003B4E27"/>
    <w:rsid w:val="003C1A12"/>
    <w:rsid w:val="003C2336"/>
    <w:rsid w:val="003E6A21"/>
    <w:rsid w:val="00401B61"/>
    <w:rsid w:val="00414CCA"/>
    <w:rsid w:val="0041576A"/>
    <w:rsid w:val="004203BD"/>
    <w:rsid w:val="00453971"/>
    <w:rsid w:val="0047477D"/>
    <w:rsid w:val="004864B4"/>
    <w:rsid w:val="004957B4"/>
    <w:rsid w:val="004B04D5"/>
    <w:rsid w:val="004B0579"/>
    <w:rsid w:val="004B1859"/>
    <w:rsid w:val="004C62C8"/>
    <w:rsid w:val="004D5B0D"/>
    <w:rsid w:val="004E4E9B"/>
    <w:rsid w:val="005167C0"/>
    <w:rsid w:val="00521CAE"/>
    <w:rsid w:val="0053266A"/>
    <w:rsid w:val="00541547"/>
    <w:rsid w:val="00554F80"/>
    <w:rsid w:val="0056105E"/>
    <w:rsid w:val="00570129"/>
    <w:rsid w:val="005B08B1"/>
    <w:rsid w:val="005D178A"/>
    <w:rsid w:val="005D259D"/>
    <w:rsid w:val="005F1988"/>
    <w:rsid w:val="005F538F"/>
    <w:rsid w:val="006032E4"/>
    <w:rsid w:val="006131AF"/>
    <w:rsid w:val="0063380A"/>
    <w:rsid w:val="006402E2"/>
    <w:rsid w:val="00644767"/>
    <w:rsid w:val="00654A5F"/>
    <w:rsid w:val="00693CA5"/>
    <w:rsid w:val="00695A19"/>
    <w:rsid w:val="00697417"/>
    <w:rsid w:val="00697A10"/>
    <w:rsid w:val="006C0FDB"/>
    <w:rsid w:val="006C3641"/>
    <w:rsid w:val="006E2CB4"/>
    <w:rsid w:val="006F2A3C"/>
    <w:rsid w:val="00700997"/>
    <w:rsid w:val="00702A10"/>
    <w:rsid w:val="00717A17"/>
    <w:rsid w:val="007223CA"/>
    <w:rsid w:val="007255F6"/>
    <w:rsid w:val="00732201"/>
    <w:rsid w:val="00733D3E"/>
    <w:rsid w:val="00740B25"/>
    <w:rsid w:val="00745F62"/>
    <w:rsid w:val="00767075"/>
    <w:rsid w:val="00780D37"/>
    <w:rsid w:val="0078671F"/>
    <w:rsid w:val="007935A7"/>
    <w:rsid w:val="007B4020"/>
    <w:rsid w:val="007C24FD"/>
    <w:rsid w:val="007C483F"/>
    <w:rsid w:val="007C77CC"/>
    <w:rsid w:val="007D780B"/>
    <w:rsid w:val="007E0999"/>
    <w:rsid w:val="007E29BF"/>
    <w:rsid w:val="008100F6"/>
    <w:rsid w:val="008134AD"/>
    <w:rsid w:val="008231F7"/>
    <w:rsid w:val="00825CBD"/>
    <w:rsid w:val="00832633"/>
    <w:rsid w:val="00834478"/>
    <w:rsid w:val="00841C4A"/>
    <w:rsid w:val="0086316A"/>
    <w:rsid w:val="008A474B"/>
    <w:rsid w:val="008B4145"/>
    <w:rsid w:val="008D2692"/>
    <w:rsid w:val="008E1413"/>
    <w:rsid w:val="008F5B1E"/>
    <w:rsid w:val="00911D6F"/>
    <w:rsid w:val="009125C7"/>
    <w:rsid w:val="00937A0C"/>
    <w:rsid w:val="009463A2"/>
    <w:rsid w:val="00955107"/>
    <w:rsid w:val="00955B7C"/>
    <w:rsid w:val="00960B7C"/>
    <w:rsid w:val="009649A0"/>
    <w:rsid w:val="0096545B"/>
    <w:rsid w:val="00966FE6"/>
    <w:rsid w:val="00995041"/>
    <w:rsid w:val="009D68BB"/>
    <w:rsid w:val="009D6CDA"/>
    <w:rsid w:val="009E3BA4"/>
    <w:rsid w:val="009F058D"/>
    <w:rsid w:val="009F6694"/>
    <w:rsid w:val="00A0298F"/>
    <w:rsid w:val="00A03074"/>
    <w:rsid w:val="00A158C8"/>
    <w:rsid w:val="00A300EC"/>
    <w:rsid w:val="00A5603F"/>
    <w:rsid w:val="00A6674C"/>
    <w:rsid w:val="00A95CFF"/>
    <w:rsid w:val="00A97871"/>
    <w:rsid w:val="00AA01C1"/>
    <w:rsid w:val="00AA63E0"/>
    <w:rsid w:val="00AB1CA1"/>
    <w:rsid w:val="00AB2160"/>
    <w:rsid w:val="00AC0583"/>
    <w:rsid w:val="00AD530F"/>
    <w:rsid w:val="00AE1089"/>
    <w:rsid w:val="00AE10F7"/>
    <w:rsid w:val="00AE3394"/>
    <w:rsid w:val="00AE4FA6"/>
    <w:rsid w:val="00AF4D0C"/>
    <w:rsid w:val="00B033F2"/>
    <w:rsid w:val="00B10E90"/>
    <w:rsid w:val="00B127F6"/>
    <w:rsid w:val="00B23993"/>
    <w:rsid w:val="00B2400B"/>
    <w:rsid w:val="00B2567E"/>
    <w:rsid w:val="00B2588E"/>
    <w:rsid w:val="00B3080E"/>
    <w:rsid w:val="00B36C81"/>
    <w:rsid w:val="00B700CA"/>
    <w:rsid w:val="00B718FF"/>
    <w:rsid w:val="00B800D0"/>
    <w:rsid w:val="00B90A37"/>
    <w:rsid w:val="00BA4204"/>
    <w:rsid w:val="00BB05EB"/>
    <w:rsid w:val="00BC4FD1"/>
    <w:rsid w:val="00BD2D0E"/>
    <w:rsid w:val="00BD31C5"/>
    <w:rsid w:val="00BE05D1"/>
    <w:rsid w:val="00BE1223"/>
    <w:rsid w:val="00BF4C70"/>
    <w:rsid w:val="00C0286D"/>
    <w:rsid w:val="00C05493"/>
    <w:rsid w:val="00C06448"/>
    <w:rsid w:val="00C202C9"/>
    <w:rsid w:val="00C53FFB"/>
    <w:rsid w:val="00C713AA"/>
    <w:rsid w:val="00C77CFC"/>
    <w:rsid w:val="00C82677"/>
    <w:rsid w:val="00C836C4"/>
    <w:rsid w:val="00CA1F66"/>
    <w:rsid w:val="00CB0196"/>
    <w:rsid w:val="00CB78B2"/>
    <w:rsid w:val="00CC3CC5"/>
    <w:rsid w:val="00CC7E25"/>
    <w:rsid w:val="00CE2A68"/>
    <w:rsid w:val="00CF0938"/>
    <w:rsid w:val="00CF733E"/>
    <w:rsid w:val="00D00E11"/>
    <w:rsid w:val="00D0195D"/>
    <w:rsid w:val="00D05394"/>
    <w:rsid w:val="00D21DCD"/>
    <w:rsid w:val="00D26A43"/>
    <w:rsid w:val="00D5588D"/>
    <w:rsid w:val="00D56FF5"/>
    <w:rsid w:val="00D624D3"/>
    <w:rsid w:val="00D7212A"/>
    <w:rsid w:val="00D7534A"/>
    <w:rsid w:val="00DB41FA"/>
    <w:rsid w:val="00DC01CE"/>
    <w:rsid w:val="00DC62D2"/>
    <w:rsid w:val="00DC7F61"/>
    <w:rsid w:val="00DE4979"/>
    <w:rsid w:val="00DF2938"/>
    <w:rsid w:val="00DF532F"/>
    <w:rsid w:val="00DF6A5A"/>
    <w:rsid w:val="00E00515"/>
    <w:rsid w:val="00E01D5F"/>
    <w:rsid w:val="00E100E7"/>
    <w:rsid w:val="00E24590"/>
    <w:rsid w:val="00E30DCF"/>
    <w:rsid w:val="00E722D4"/>
    <w:rsid w:val="00E7793E"/>
    <w:rsid w:val="00E802C3"/>
    <w:rsid w:val="00E82745"/>
    <w:rsid w:val="00E85AAB"/>
    <w:rsid w:val="00EA4B8C"/>
    <w:rsid w:val="00EC7080"/>
    <w:rsid w:val="00EE3DAB"/>
    <w:rsid w:val="00EE5526"/>
    <w:rsid w:val="00F03209"/>
    <w:rsid w:val="00F2462B"/>
    <w:rsid w:val="00F27B52"/>
    <w:rsid w:val="00F33671"/>
    <w:rsid w:val="00F3423F"/>
    <w:rsid w:val="00F50DCF"/>
    <w:rsid w:val="00F672A1"/>
    <w:rsid w:val="00F70221"/>
    <w:rsid w:val="00F83395"/>
    <w:rsid w:val="00FA10E4"/>
    <w:rsid w:val="00FB1441"/>
    <w:rsid w:val="00FC0144"/>
    <w:rsid w:val="00FD5486"/>
    <w:rsid w:val="00FE0679"/>
    <w:rsid w:val="00FE2B55"/>
    <w:rsid w:val="00FE54A5"/>
    <w:rsid w:val="00FF3A6E"/>
    <w:rsid w:val="00FF6A9B"/>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2CE13"/>
  <w15:docId w15:val="{08E752E8-CF43-4153-8750-4C0469DE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uiPriority w:val="99"/>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table" w:styleId="TableColumns3">
    <w:name w:val="Table Columns 3"/>
    <w:basedOn w:val="TableNormal"/>
    <w:rsid w:val="00E01D5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1">
    <w:name w:val="Light Grid Accent 1"/>
    <w:basedOn w:val="TableNormal"/>
    <w:uiPriority w:val="62"/>
    <w:rsid w:val="00E01D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39575A"/>
    <w:rPr>
      <w:color w:val="0000FF" w:themeColor="hyperlink"/>
      <w:u w:val="single"/>
    </w:rPr>
  </w:style>
  <w:style w:type="paragraph" w:styleId="ListParagraph">
    <w:name w:val="List Paragraph"/>
    <w:basedOn w:val="Normal"/>
    <w:uiPriority w:val="34"/>
    <w:qFormat/>
    <w:rsid w:val="00CC7E25"/>
    <w:pPr>
      <w:ind w:left="720"/>
      <w:contextualSpacing/>
    </w:pPr>
  </w:style>
  <w:style w:type="character" w:styleId="FollowedHyperlink">
    <w:name w:val="FollowedHyperlink"/>
    <w:basedOn w:val="DefaultParagraphFont"/>
    <w:rsid w:val="000C2175"/>
    <w:rPr>
      <w:color w:val="800080" w:themeColor="followedHyperlink"/>
      <w:u w:val="single"/>
    </w:rPr>
  </w:style>
  <w:style w:type="paragraph" w:styleId="BodyTextIndent2">
    <w:name w:val="Body Text Indent 2"/>
    <w:basedOn w:val="Normal"/>
    <w:link w:val="BodyTextIndent2Char"/>
    <w:rsid w:val="00096F3A"/>
    <w:pPr>
      <w:ind w:left="720" w:hanging="720"/>
      <w:jc w:val="both"/>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096F3A"/>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96F3A"/>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uiPriority w:val="59"/>
    <w:rsid w:val="00304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5055">
      <w:bodyDiv w:val="1"/>
      <w:marLeft w:val="0"/>
      <w:marRight w:val="0"/>
      <w:marTop w:val="0"/>
      <w:marBottom w:val="0"/>
      <w:divBdr>
        <w:top w:val="none" w:sz="0" w:space="0" w:color="auto"/>
        <w:left w:val="none" w:sz="0" w:space="0" w:color="auto"/>
        <w:bottom w:val="none" w:sz="0" w:space="0" w:color="auto"/>
        <w:right w:val="none" w:sz="0" w:space="0" w:color="auto"/>
      </w:divBdr>
    </w:div>
    <w:div w:id="1289317443">
      <w:bodyDiv w:val="1"/>
      <w:marLeft w:val="0"/>
      <w:marRight w:val="0"/>
      <w:marTop w:val="0"/>
      <w:marBottom w:val="0"/>
      <w:divBdr>
        <w:top w:val="none" w:sz="0" w:space="0" w:color="auto"/>
        <w:left w:val="none" w:sz="0" w:space="0" w:color="auto"/>
        <w:bottom w:val="none" w:sz="0" w:space="0" w:color="auto"/>
        <w:right w:val="none" w:sz="0" w:space="0" w:color="auto"/>
      </w:divBdr>
    </w:div>
    <w:div w:id="19172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feyristhjonusta@arionbanki.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sk.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feyristhjonusta@arionbanki.i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tgreidslur@arionbank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LSBÍ - Umsókn um útgreiðslu ellilífeyris</TermName>
          <TermId xmlns="http://schemas.microsoft.com/office/infopath/2007/PartnerControls">34ee97eb-96b5-4106-89b9-e57c42c67998</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4</Value>
      <Value>864</Value>
      <Value>16</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Athugið þú þarft að senda skannað eintak á utgreidslur@arionbanki.is til skráningar hjá Lífeyrisþjónustinni á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2X22MJ2TKQED-13-972</_dlc_DocId>
    <_dlc_DocIdUrl xmlns="534d0f36-a7db-4464-a30e-a25dcf1b655d">
      <Url>https://seifur.arionbanki.is/eydublod/_layouts/15/DocIdRedir.aspx?ID=2X22MJ2TKQED-13-972</Url>
      <Description>2X22MJ2TKQED-13-972</Description>
    </_dlc_DocIdUrl>
    <glbUpprunakerfi xmlns="3bbe397a-f104-41c1-a027-56c503be3da2" xsi:nil="true"/>
    <glbUtprentunardagsetning xmlns="3bbe397a-f104-41c1-a027-56c503be3da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A1E2E0-4003-4638-9FDA-E495FF294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8CD6A-F552-4847-9E59-3EB692C59583}">
  <ds:schemaRefs>
    <ds:schemaRef ds:uri="Microsoft.SharePoint.Taxonomy.ContentTypeSync"/>
  </ds:schemaRefs>
</ds:datastoreItem>
</file>

<file path=customXml/itemProps3.xml><?xml version="1.0" encoding="utf-8"?>
<ds:datastoreItem xmlns:ds="http://schemas.openxmlformats.org/officeDocument/2006/customXml" ds:itemID="{63371AA0-3950-41E7-B378-D8C55CB7318E}">
  <ds:schemaRefs>
    <ds:schemaRef ds:uri="http://schemas.microsoft.com/sharepoint/v3/contenttype/forms"/>
  </ds:schemaRefs>
</ds:datastoreItem>
</file>

<file path=customXml/itemProps4.xml><?xml version="1.0" encoding="utf-8"?>
<ds:datastoreItem xmlns:ds="http://schemas.openxmlformats.org/officeDocument/2006/customXml" ds:itemID="{F3BB505B-3BE9-46F6-920A-959EA8BD2AC6}">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5.xml><?xml version="1.0" encoding="utf-8"?>
<ds:datastoreItem xmlns:ds="http://schemas.openxmlformats.org/officeDocument/2006/customXml" ds:itemID="{C158D91B-E6AF-4687-A63E-56DFEE859E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Ásgerður Káradóttir</cp:lastModifiedBy>
  <cp:revision>22</cp:revision>
  <cp:lastPrinted>2014-10-24T13:27:00Z</cp:lastPrinted>
  <dcterms:created xsi:type="dcterms:W3CDTF">2014-10-24T14:33:00Z</dcterms:created>
  <dcterms:modified xsi:type="dcterms:W3CDTF">2018-01-03T12:47:00Z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1168539454</vt:i4>
  </property>
  <property fmtid="{D5CDD505-2E9C-101B-9397-08002B2CF9AE}" pid="3" name="_NewReviewCycle">
    <vt:lpwstr/>
  </property>
  <property fmtid="{D5CDD505-2E9C-101B-9397-08002B2CF9AE}" pid="4" name="_EmailSubject">
    <vt:lpwstr>Uppfæra ebl. LSBÍ</vt:lpwstr>
  </property>
  <property fmtid="{D5CDD505-2E9C-101B-9397-08002B2CF9AE}" pid="5" name="_AuthorEmail">
    <vt:lpwstr>helga.sveinbjornsdottir@arionbanki.is</vt:lpwstr>
  </property>
  <property fmtid="{D5CDD505-2E9C-101B-9397-08002B2CF9AE}" pid="6" name="_AuthorEmailDisplayName">
    <vt:lpwstr>Helga Sveinbjörnsdóttir</vt:lpwstr>
  </property>
  <property fmtid="{D5CDD505-2E9C-101B-9397-08002B2CF9AE}" pid="8" name="ContentTypeId">
    <vt:lpwstr>0x0101006586215F2587754F8E025CBCA7E7FFD401005461BAE6EBA890489B0BE643B0ABACCF</vt:lpwstr>
  </property>
  <property fmtid="{D5CDD505-2E9C-101B-9397-08002B2CF9AE}" pid="9" name="_dlc_DocIdItemGuid">
    <vt:lpwstr>75248d7c-8a47-427b-aa44-1155461b287c</vt:lpwstr>
  </property>
  <property fmtid="{D5CDD505-2E9C-101B-9397-08002B2CF9AE}" pid="10" name="glbTegundVVSkjals">
    <vt:lpwstr>864;#LSBÍ - Umsókn um útgreiðslu ellilífeyris|34ee97eb-96b5-4106-89b9-e57c42c67998</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glbSkjalalykill">
    <vt:lpwstr>16;#Ávöxtun (23.2.2)|b16c28c1-457d-415b-88f8-13ca2c7d1623</vt:lpwstr>
  </property>
  <property fmtid="{D5CDD505-2E9C-101B-9397-08002B2CF9AE}" pid="14" name="glbGeymsluaaetlun">
    <vt:lpwstr>4;#Lokadags +7 ár|6780ba3d-ef1f-4052-94ba-8da1c46d2c94</vt:lpwstr>
  </property>
  <property fmtid="{D5CDD505-2E9C-101B-9397-08002B2CF9AE}" pid="15" name="WorkflowChangePath">
    <vt:lpwstr>fe129b94-708f-41ce-9e11-080c4ab001b1,16;fe129b94-708f-41ce-9e11-080c4ab001b1,27;fe129b94-708f-41ce-9e11-080c4ab001b1,31;fe129b94-708f-41ce-9e11-080c4ab001b1,33;fe129b94-708f-41ce-9e11-080c4ab001b1,38;fe129b94-708f-41ce-9e11-080c4ab001b1,43;fe129b94-708f-4</vt:lpwstr>
  </property>
  <property fmtid="{D5CDD505-2E9C-101B-9397-08002B2CF9AE}" pid="16" name="TaxKeyword">
    <vt:lpwstr/>
  </property>
  <property fmtid="{D5CDD505-2E9C-101B-9397-08002B2CF9AE}" pid="17" name="Tengist Kerfi">
    <vt:lpwstr>Ytrivefur</vt:lpwstr>
  </property>
  <property fmtid="{D5CDD505-2E9C-101B-9397-08002B2CF9AE}" pid="18" name="_PreviousAdHocReviewCycleID">
    <vt:i4>-1061569223</vt:i4>
  </property>
</Properties>
</file>